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8EE" w:rsidRPr="00B21C78" w:rsidRDefault="00F568EE" w:rsidP="00D46363">
      <w:pPr>
        <w:jc w:val="both"/>
        <w:rPr>
          <w:rFonts w:asciiTheme="minorHAnsi" w:hAnsiTheme="minorHAnsi" w:cstheme="minorHAnsi"/>
          <w:i/>
          <w:strike/>
          <w:sz w:val="22"/>
          <w:szCs w:val="22"/>
        </w:rPr>
      </w:pPr>
    </w:p>
    <w:p w:rsidR="00727EAD" w:rsidRPr="00C7722C" w:rsidRDefault="00727EAD" w:rsidP="00D46363">
      <w:pPr>
        <w:jc w:val="both"/>
        <w:rPr>
          <w:rFonts w:asciiTheme="minorHAnsi" w:eastAsia="Tahoma" w:hAnsiTheme="minorHAnsi" w:cstheme="minorHAnsi"/>
          <w:sz w:val="22"/>
          <w:szCs w:val="22"/>
        </w:rPr>
      </w:pPr>
    </w:p>
    <w:p w:rsidR="00727EAD" w:rsidRPr="00C7722C" w:rsidRDefault="00727EAD" w:rsidP="00D46363">
      <w:pPr>
        <w:jc w:val="both"/>
        <w:rPr>
          <w:rFonts w:asciiTheme="minorHAnsi" w:eastAsia="Tahoma" w:hAnsiTheme="minorHAnsi" w:cstheme="minorHAnsi"/>
          <w:sz w:val="22"/>
          <w:szCs w:val="22"/>
        </w:rPr>
      </w:pPr>
    </w:p>
    <w:p w:rsidR="00727EAD" w:rsidRPr="00C7722C" w:rsidRDefault="00727EAD" w:rsidP="00D46363">
      <w:pPr>
        <w:jc w:val="both"/>
        <w:rPr>
          <w:rFonts w:asciiTheme="minorHAnsi" w:eastAsia="Tahoma" w:hAnsiTheme="minorHAnsi" w:cstheme="minorHAnsi"/>
          <w:sz w:val="22"/>
          <w:szCs w:val="22"/>
        </w:rPr>
      </w:pPr>
      <w:r w:rsidRPr="00C7722C">
        <w:rPr>
          <w:rFonts w:asciiTheme="minorHAnsi" w:eastAsia="Tahoma" w:hAnsiTheme="minorHAnsi" w:cstheme="minorHAnsi"/>
          <w:sz w:val="22"/>
          <w:szCs w:val="22"/>
        </w:rPr>
        <w:tab/>
      </w:r>
      <w:r w:rsidRPr="00C7722C">
        <w:rPr>
          <w:rFonts w:asciiTheme="minorHAnsi" w:eastAsia="Tahoma" w:hAnsiTheme="minorHAnsi" w:cstheme="minorHAnsi"/>
          <w:sz w:val="22"/>
          <w:szCs w:val="22"/>
        </w:rPr>
        <w:tab/>
      </w:r>
      <w:r w:rsidRPr="00C7722C">
        <w:rPr>
          <w:rFonts w:asciiTheme="minorHAnsi" w:eastAsia="Tahoma" w:hAnsiTheme="minorHAnsi" w:cstheme="minorHAnsi"/>
          <w:sz w:val="22"/>
          <w:szCs w:val="22"/>
        </w:rPr>
        <w:tab/>
      </w:r>
      <w:r w:rsidRPr="00C7722C">
        <w:rPr>
          <w:rFonts w:asciiTheme="minorHAnsi" w:eastAsia="Tahoma" w:hAnsiTheme="minorHAnsi" w:cstheme="minorHAnsi"/>
          <w:sz w:val="22"/>
          <w:szCs w:val="22"/>
        </w:rPr>
        <w:tab/>
      </w:r>
      <w:r w:rsidRPr="00C7722C">
        <w:rPr>
          <w:rFonts w:asciiTheme="minorHAnsi" w:eastAsia="Tahoma" w:hAnsiTheme="minorHAnsi" w:cstheme="minorHAnsi"/>
          <w:sz w:val="22"/>
          <w:szCs w:val="22"/>
        </w:rPr>
        <w:tab/>
      </w:r>
      <w:r w:rsidRPr="00C7722C">
        <w:rPr>
          <w:rFonts w:asciiTheme="minorHAnsi" w:eastAsia="Tahoma" w:hAnsiTheme="minorHAnsi" w:cstheme="minorHAnsi"/>
          <w:sz w:val="22"/>
          <w:szCs w:val="22"/>
        </w:rPr>
        <w:tab/>
      </w:r>
      <w:r w:rsidRPr="00C7722C">
        <w:rPr>
          <w:rFonts w:asciiTheme="minorHAnsi" w:eastAsia="Tahoma" w:hAnsiTheme="minorHAnsi" w:cstheme="minorHAnsi"/>
          <w:sz w:val="22"/>
          <w:szCs w:val="22"/>
        </w:rPr>
        <w:tab/>
      </w:r>
      <w:r w:rsidRPr="00C7722C">
        <w:rPr>
          <w:rFonts w:asciiTheme="minorHAnsi" w:eastAsia="Tahoma" w:hAnsiTheme="minorHAnsi" w:cstheme="minorHAnsi"/>
          <w:sz w:val="22"/>
          <w:szCs w:val="22"/>
        </w:rPr>
        <w:tab/>
      </w:r>
      <w:r w:rsidRPr="00C7722C">
        <w:rPr>
          <w:rFonts w:asciiTheme="minorHAnsi" w:eastAsia="Tahoma" w:hAnsiTheme="minorHAnsi" w:cstheme="minorHAnsi"/>
          <w:sz w:val="22"/>
          <w:szCs w:val="22"/>
        </w:rPr>
        <w:tab/>
      </w:r>
      <w:r w:rsidR="00DB2FF8">
        <w:rPr>
          <w:rFonts w:asciiTheme="minorHAnsi" w:eastAsia="Tahoma" w:hAnsiTheme="minorHAnsi" w:cstheme="minorHAnsi"/>
          <w:sz w:val="22"/>
          <w:szCs w:val="22"/>
        </w:rPr>
        <w:t>Kępice, dnia 30.10</w:t>
      </w:r>
      <w:r w:rsidR="00421532" w:rsidRPr="00C7722C">
        <w:rPr>
          <w:rFonts w:asciiTheme="minorHAnsi" w:eastAsia="Tahoma" w:hAnsiTheme="minorHAnsi" w:cstheme="minorHAnsi"/>
          <w:sz w:val="22"/>
          <w:szCs w:val="22"/>
        </w:rPr>
        <w:t xml:space="preserve">.2018 </w:t>
      </w:r>
      <w:r w:rsidRPr="00C7722C">
        <w:rPr>
          <w:rFonts w:asciiTheme="minorHAnsi" w:eastAsia="Tahoma" w:hAnsiTheme="minorHAnsi" w:cstheme="minorHAnsi"/>
          <w:sz w:val="22"/>
          <w:szCs w:val="22"/>
        </w:rPr>
        <w:t>r.</w:t>
      </w:r>
    </w:p>
    <w:p w:rsidR="00727EAD" w:rsidRPr="00C7722C" w:rsidRDefault="00727EAD" w:rsidP="00D46363">
      <w:pPr>
        <w:jc w:val="both"/>
        <w:rPr>
          <w:rFonts w:asciiTheme="minorHAnsi" w:eastAsia="Tahoma" w:hAnsiTheme="minorHAnsi" w:cstheme="minorHAnsi"/>
          <w:sz w:val="22"/>
          <w:szCs w:val="22"/>
        </w:rPr>
      </w:pPr>
    </w:p>
    <w:p w:rsidR="003D40ED" w:rsidRPr="00C7722C" w:rsidRDefault="00290596" w:rsidP="00D4636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Kępicki Ośrodek Sportu i Rekreacji </w:t>
      </w:r>
      <w:r w:rsidR="00012D8F">
        <w:rPr>
          <w:rFonts w:asciiTheme="minorHAnsi" w:hAnsiTheme="minorHAnsi" w:cstheme="minorHAnsi"/>
          <w:b/>
          <w:sz w:val="22"/>
          <w:szCs w:val="22"/>
        </w:rPr>
        <w:t xml:space="preserve">Sp. z o.o. </w:t>
      </w:r>
    </w:p>
    <w:p w:rsidR="003D40ED" w:rsidRPr="00C7722C" w:rsidRDefault="003D40ED" w:rsidP="00D46363">
      <w:pPr>
        <w:jc w:val="center"/>
        <w:rPr>
          <w:rFonts w:asciiTheme="minorHAnsi" w:hAnsiTheme="minorHAnsi" w:cstheme="minorHAnsi"/>
          <w:sz w:val="22"/>
          <w:szCs w:val="22"/>
        </w:rPr>
      </w:pPr>
      <w:r w:rsidRPr="00C7722C">
        <w:rPr>
          <w:rFonts w:asciiTheme="minorHAnsi" w:hAnsiTheme="minorHAnsi" w:cstheme="minorHAnsi"/>
          <w:sz w:val="22"/>
          <w:szCs w:val="22"/>
        </w:rPr>
        <w:t xml:space="preserve">Z siedzibą w </w:t>
      </w:r>
      <w:r w:rsidR="00290596">
        <w:rPr>
          <w:rFonts w:asciiTheme="minorHAnsi" w:hAnsiTheme="minorHAnsi" w:cstheme="minorHAnsi"/>
          <w:sz w:val="22"/>
          <w:szCs w:val="22"/>
        </w:rPr>
        <w:t>Obłężu 48</w:t>
      </w:r>
      <w:r w:rsidRPr="00C7722C">
        <w:rPr>
          <w:rFonts w:asciiTheme="minorHAnsi" w:hAnsiTheme="minorHAnsi" w:cstheme="minorHAnsi"/>
          <w:sz w:val="22"/>
          <w:szCs w:val="22"/>
        </w:rPr>
        <w:t xml:space="preserve"> 77-230 Kępice, działając na podstawie art. 4 pkt. 8 Ustawy z dn. 29.01.2004 r. Prawo zamówie</w:t>
      </w:r>
      <w:r w:rsidR="00290596">
        <w:rPr>
          <w:rFonts w:asciiTheme="minorHAnsi" w:hAnsiTheme="minorHAnsi" w:cstheme="minorHAnsi"/>
          <w:sz w:val="22"/>
          <w:szCs w:val="22"/>
        </w:rPr>
        <w:t>ń publicznych (tj. Dz. U. z 2017 r. poz. 1579</w:t>
      </w:r>
      <w:r w:rsidRPr="00C7722C">
        <w:rPr>
          <w:rFonts w:asciiTheme="minorHAnsi" w:hAnsiTheme="minorHAnsi" w:cstheme="minorHAnsi"/>
          <w:sz w:val="22"/>
          <w:szCs w:val="22"/>
        </w:rPr>
        <w:t xml:space="preserve"> z </w:t>
      </w:r>
      <w:proofErr w:type="spellStart"/>
      <w:r w:rsidRPr="00C7722C">
        <w:rPr>
          <w:rFonts w:asciiTheme="minorHAnsi" w:hAnsiTheme="minorHAnsi" w:cstheme="minorHAnsi"/>
          <w:sz w:val="22"/>
          <w:szCs w:val="22"/>
        </w:rPr>
        <w:t>pózn</w:t>
      </w:r>
      <w:proofErr w:type="spellEnd"/>
      <w:r w:rsidRPr="00C7722C">
        <w:rPr>
          <w:rFonts w:asciiTheme="minorHAnsi" w:hAnsiTheme="minorHAnsi" w:cstheme="minorHAnsi"/>
          <w:sz w:val="22"/>
          <w:szCs w:val="22"/>
        </w:rPr>
        <w:t xml:space="preserve">. zmianami) </w:t>
      </w:r>
    </w:p>
    <w:p w:rsidR="003D40ED" w:rsidRPr="00C7722C" w:rsidRDefault="003D40ED" w:rsidP="00D4636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D40ED" w:rsidRPr="00C7722C" w:rsidRDefault="003D40ED" w:rsidP="00D4636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57663" w:rsidRPr="00C7722C" w:rsidRDefault="003D40ED" w:rsidP="00C7722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7722C">
        <w:rPr>
          <w:rFonts w:asciiTheme="minorHAnsi" w:hAnsiTheme="minorHAnsi" w:cstheme="minorHAnsi"/>
          <w:b/>
          <w:sz w:val="22"/>
          <w:szCs w:val="22"/>
        </w:rPr>
        <w:t>Zaprasza</w:t>
      </w:r>
    </w:p>
    <w:p w:rsidR="00F57663" w:rsidRPr="00C7722C" w:rsidRDefault="00F57663" w:rsidP="00C7722C">
      <w:pPr>
        <w:jc w:val="center"/>
        <w:rPr>
          <w:rFonts w:asciiTheme="minorHAnsi" w:eastAsia="Tahoma" w:hAnsiTheme="minorHAnsi" w:cstheme="minorHAnsi"/>
          <w:b/>
          <w:sz w:val="22"/>
          <w:szCs w:val="22"/>
        </w:rPr>
      </w:pPr>
      <w:r w:rsidRPr="00C7722C">
        <w:rPr>
          <w:rFonts w:asciiTheme="minorHAnsi" w:hAnsiTheme="minorHAnsi" w:cstheme="minorHAnsi"/>
          <w:b/>
          <w:sz w:val="22"/>
          <w:szCs w:val="22"/>
        </w:rPr>
        <w:t>do złożenia oferty cenowej w postępowaniu o szacunkowej wartości zamówienia wyrażonej w złotych poniżej równowartości kwoty 30 tys. Euro, dotyczącej zadania pn.</w:t>
      </w:r>
    </w:p>
    <w:p w:rsidR="00727EAD" w:rsidRPr="00C7722C" w:rsidRDefault="00F57663" w:rsidP="00C7722C">
      <w:pPr>
        <w:jc w:val="center"/>
        <w:rPr>
          <w:rFonts w:asciiTheme="minorHAnsi" w:eastAsia="Tahoma" w:hAnsiTheme="minorHAnsi" w:cstheme="minorHAnsi"/>
          <w:b/>
          <w:sz w:val="22"/>
          <w:szCs w:val="22"/>
        </w:rPr>
      </w:pPr>
      <w:r w:rsidRPr="00C7722C">
        <w:rPr>
          <w:rFonts w:asciiTheme="minorHAnsi" w:eastAsia="Tahoma" w:hAnsiTheme="minorHAnsi" w:cstheme="minorHAnsi"/>
          <w:b/>
          <w:sz w:val="22"/>
          <w:szCs w:val="22"/>
        </w:rPr>
        <w:t>„</w:t>
      </w:r>
      <w:r w:rsidR="00290596">
        <w:rPr>
          <w:rFonts w:asciiTheme="minorHAnsi" w:eastAsia="Tahoma" w:hAnsiTheme="minorHAnsi" w:cstheme="minorHAnsi"/>
          <w:b/>
          <w:sz w:val="22"/>
          <w:szCs w:val="22"/>
        </w:rPr>
        <w:t>Ośrodek Wsparcia Ekonomii Społecznej w subregionie słupskim</w:t>
      </w:r>
      <w:r w:rsidRPr="00C7722C">
        <w:rPr>
          <w:rFonts w:asciiTheme="minorHAnsi" w:eastAsia="Tahoma" w:hAnsiTheme="minorHAnsi" w:cstheme="minorHAnsi"/>
          <w:b/>
          <w:sz w:val="22"/>
          <w:szCs w:val="22"/>
        </w:rPr>
        <w:t xml:space="preserve">”, współfinansowanego ze środków </w:t>
      </w:r>
      <w:r w:rsidR="00290596">
        <w:rPr>
          <w:rFonts w:asciiTheme="minorHAnsi" w:eastAsia="Tahoma" w:hAnsiTheme="minorHAnsi" w:cstheme="minorHAnsi"/>
          <w:b/>
          <w:sz w:val="22"/>
          <w:szCs w:val="22"/>
        </w:rPr>
        <w:t xml:space="preserve">Regionalnego </w:t>
      </w:r>
      <w:r w:rsidRPr="00C7722C">
        <w:rPr>
          <w:rFonts w:asciiTheme="minorHAnsi" w:eastAsia="Tahoma" w:hAnsiTheme="minorHAnsi" w:cstheme="minorHAnsi"/>
          <w:b/>
          <w:sz w:val="22"/>
          <w:szCs w:val="22"/>
        </w:rPr>
        <w:t xml:space="preserve">Programu Operacyjnego </w:t>
      </w:r>
      <w:r w:rsidR="00290596">
        <w:rPr>
          <w:rFonts w:asciiTheme="minorHAnsi" w:eastAsia="Tahoma" w:hAnsiTheme="minorHAnsi" w:cstheme="minorHAnsi"/>
          <w:b/>
          <w:sz w:val="22"/>
          <w:szCs w:val="22"/>
        </w:rPr>
        <w:t>Województwa Pomorskiego na lata</w:t>
      </w:r>
      <w:r w:rsidRPr="00C7722C">
        <w:rPr>
          <w:rFonts w:asciiTheme="minorHAnsi" w:eastAsia="Tahoma" w:hAnsiTheme="minorHAnsi" w:cstheme="minorHAnsi"/>
          <w:b/>
          <w:sz w:val="22"/>
          <w:szCs w:val="22"/>
        </w:rPr>
        <w:t xml:space="preserve"> 2014-2020.</w:t>
      </w:r>
    </w:p>
    <w:p w:rsidR="00727EAD" w:rsidRPr="00C7722C" w:rsidRDefault="00727EAD" w:rsidP="007147D2">
      <w:pPr>
        <w:suppressAutoHyphens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27EAD" w:rsidRPr="00C7722C" w:rsidRDefault="00727EAD" w:rsidP="00C7722C">
      <w:pPr>
        <w:jc w:val="both"/>
        <w:rPr>
          <w:rFonts w:asciiTheme="minorHAnsi" w:eastAsia="Tahoma" w:hAnsiTheme="minorHAnsi" w:cstheme="minorHAnsi"/>
          <w:b/>
          <w:sz w:val="22"/>
          <w:szCs w:val="22"/>
        </w:rPr>
      </w:pPr>
    </w:p>
    <w:p w:rsidR="0059396D" w:rsidRPr="00C7722C" w:rsidRDefault="000A4C31" w:rsidP="00C7722C">
      <w:pPr>
        <w:jc w:val="both"/>
        <w:rPr>
          <w:rFonts w:asciiTheme="minorHAnsi" w:eastAsia="Tahoma" w:hAnsiTheme="minorHAnsi" w:cstheme="minorHAnsi"/>
          <w:b/>
          <w:sz w:val="22"/>
          <w:szCs w:val="22"/>
        </w:rPr>
      </w:pPr>
      <w:r w:rsidRPr="00C7722C">
        <w:rPr>
          <w:rFonts w:asciiTheme="minorHAnsi" w:eastAsia="Tahoma" w:hAnsiTheme="minorHAnsi" w:cstheme="minorHAnsi"/>
          <w:b/>
          <w:sz w:val="22"/>
          <w:szCs w:val="22"/>
        </w:rPr>
        <w:t xml:space="preserve">I. </w:t>
      </w:r>
      <w:r w:rsidR="0059396D" w:rsidRPr="00C7722C">
        <w:rPr>
          <w:rFonts w:asciiTheme="minorHAnsi" w:eastAsia="Tahoma" w:hAnsiTheme="minorHAnsi" w:cstheme="minorHAnsi"/>
          <w:b/>
          <w:sz w:val="22"/>
          <w:szCs w:val="22"/>
        </w:rPr>
        <w:t xml:space="preserve">Zamówienie składa się z następujących części: </w:t>
      </w:r>
    </w:p>
    <w:p w:rsidR="005F2850" w:rsidRPr="00C7722C" w:rsidRDefault="005F2850" w:rsidP="00C7722C">
      <w:pPr>
        <w:jc w:val="both"/>
        <w:rPr>
          <w:rFonts w:asciiTheme="minorHAnsi" w:eastAsia="Tahoma" w:hAnsiTheme="minorHAnsi" w:cstheme="minorHAnsi"/>
          <w:b/>
          <w:sz w:val="22"/>
          <w:szCs w:val="22"/>
        </w:rPr>
      </w:pPr>
    </w:p>
    <w:p w:rsidR="005F2850" w:rsidRPr="00C7722C" w:rsidRDefault="005F2850" w:rsidP="00C7722C">
      <w:pPr>
        <w:jc w:val="both"/>
        <w:rPr>
          <w:rFonts w:asciiTheme="minorHAnsi" w:eastAsia="Tahoma" w:hAnsiTheme="minorHAnsi" w:cstheme="minorHAnsi"/>
          <w:b/>
          <w:sz w:val="22"/>
          <w:szCs w:val="22"/>
        </w:rPr>
      </w:pPr>
    </w:p>
    <w:p w:rsidR="00DC4D99" w:rsidRDefault="00A559EB" w:rsidP="00C7722C">
      <w:pPr>
        <w:jc w:val="both"/>
        <w:rPr>
          <w:rFonts w:asciiTheme="minorHAnsi" w:eastAsia="Tahoma" w:hAnsiTheme="minorHAnsi" w:cstheme="minorHAnsi"/>
          <w:b/>
          <w:sz w:val="22"/>
          <w:szCs w:val="22"/>
        </w:rPr>
      </w:pPr>
      <w:r w:rsidRPr="00C7722C">
        <w:rPr>
          <w:rFonts w:asciiTheme="minorHAnsi" w:eastAsia="Tahoma" w:hAnsiTheme="minorHAnsi" w:cstheme="minorHAnsi"/>
          <w:b/>
          <w:sz w:val="22"/>
          <w:szCs w:val="22"/>
        </w:rPr>
        <w:t>Część I</w:t>
      </w:r>
      <w:bookmarkStart w:id="0" w:name="_Hlk508103391"/>
      <w:r w:rsidR="00012D8F">
        <w:rPr>
          <w:rFonts w:asciiTheme="minorHAnsi" w:eastAsia="Tahoma" w:hAnsiTheme="minorHAnsi" w:cstheme="minorHAnsi"/>
          <w:b/>
          <w:sz w:val="22"/>
          <w:szCs w:val="22"/>
        </w:rPr>
        <w:t xml:space="preserve"> Usługa stolarska</w:t>
      </w:r>
    </w:p>
    <w:p w:rsidR="0036057F" w:rsidRPr="00C7722C" w:rsidRDefault="0036057F" w:rsidP="00C7722C">
      <w:pPr>
        <w:jc w:val="both"/>
        <w:rPr>
          <w:rFonts w:asciiTheme="minorHAnsi" w:eastAsia="Tahoma" w:hAnsiTheme="minorHAnsi" w:cstheme="minorHAnsi"/>
          <w:b/>
          <w:sz w:val="22"/>
          <w:szCs w:val="22"/>
        </w:rPr>
      </w:pPr>
    </w:p>
    <w:bookmarkEnd w:id="0"/>
    <w:p w:rsidR="007C6A1C" w:rsidRPr="007C6A1C" w:rsidRDefault="009966DD" w:rsidP="007C6A1C">
      <w:pPr>
        <w:pStyle w:val="Akapitzlist"/>
        <w:numPr>
          <w:ilvl w:val="0"/>
          <w:numId w:val="4"/>
        </w:numPr>
        <w:jc w:val="both"/>
        <w:rPr>
          <w:rFonts w:asciiTheme="minorHAnsi" w:eastAsia="Tahoma" w:hAnsiTheme="minorHAnsi" w:cstheme="minorHAnsi"/>
          <w:sz w:val="22"/>
          <w:szCs w:val="22"/>
        </w:rPr>
      </w:pPr>
      <w:r w:rsidRPr="0036057F">
        <w:rPr>
          <w:rFonts w:asciiTheme="minorHAnsi" w:hAnsiTheme="minorHAnsi" w:cstheme="minorHAnsi"/>
          <w:sz w:val="22"/>
          <w:szCs w:val="22"/>
        </w:rPr>
        <w:t xml:space="preserve">Wykonanie dostawa i montaż mebli kuchennych </w:t>
      </w:r>
      <w:r w:rsidR="0036057F" w:rsidRPr="0036057F">
        <w:rPr>
          <w:rFonts w:asciiTheme="minorHAnsi" w:hAnsiTheme="minorHAnsi" w:cstheme="minorHAnsi"/>
          <w:sz w:val="22"/>
          <w:szCs w:val="22"/>
        </w:rPr>
        <w:t>–</w:t>
      </w:r>
      <w:r w:rsidRPr="0036057F">
        <w:rPr>
          <w:rFonts w:asciiTheme="minorHAnsi" w:hAnsiTheme="minorHAnsi" w:cstheme="minorHAnsi"/>
          <w:sz w:val="22"/>
          <w:szCs w:val="22"/>
        </w:rPr>
        <w:t xml:space="preserve"> </w:t>
      </w:r>
      <w:r w:rsidR="0036057F" w:rsidRPr="0036057F">
        <w:rPr>
          <w:rFonts w:asciiTheme="minorHAnsi" w:hAnsiTheme="minorHAnsi" w:cstheme="minorHAnsi"/>
          <w:sz w:val="22"/>
          <w:szCs w:val="22"/>
        </w:rPr>
        <w:t xml:space="preserve">meble w zabudowie 600 cm, szafki dolne i górne </w:t>
      </w:r>
      <w:r w:rsidR="0036057F">
        <w:rPr>
          <w:rFonts w:asciiTheme="minorHAnsi" w:hAnsiTheme="minorHAnsi" w:cstheme="minorHAnsi"/>
          <w:sz w:val="22"/>
          <w:szCs w:val="22"/>
        </w:rPr>
        <w:t xml:space="preserve">(o wys. ok 72 cm) </w:t>
      </w:r>
      <w:r w:rsidR="0036057F" w:rsidRPr="0036057F">
        <w:rPr>
          <w:rFonts w:asciiTheme="minorHAnsi" w:hAnsiTheme="minorHAnsi" w:cstheme="minorHAnsi"/>
          <w:sz w:val="22"/>
          <w:szCs w:val="22"/>
        </w:rPr>
        <w:t xml:space="preserve">w tym m.in. 10 szuflad, szafka </w:t>
      </w:r>
      <w:r w:rsidR="0036057F">
        <w:rPr>
          <w:rFonts w:asciiTheme="minorHAnsi" w:hAnsiTheme="minorHAnsi" w:cstheme="minorHAnsi"/>
          <w:sz w:val="22"/>
          <w:szCs w:val="22"/>
        </w:rPr>
        <w:t xml:space="preserve">pod zlew 80 cm, </w:t>
      </w:r>
      <w:proofErr w:type="spellStart"/>
      <w:r w:rsidR="0036057F">
        <w:rPr>
          <w:rFonts w:asciiTheme="minorHAnsi" w:hAnsiTheme="minorHAnsi" w:cstheme="minorHAnsi"/>
          <w:sz w:val="22"/>
          <w:szCs w:val="22"/>
        </w:rPr>
        <w:t>ociekarka</w:t>
      </w:r>
      <w:proofErr w:type="spellEnd"/>
      <w:r w:rsidR="0036057F">
        <w:rPr>
          <w:rFonts w:asciiTheme="minorHAnsi" w:hAnsiTheme="minorHAnsi" w:cstheme="minorHAnsi"/>
          <w:sz w:val="22"/>
          <w:szCs w:val="22"/>
        </w:rPr>
        <w:t xml:space="preserve"> 70 cm, meble wykonane z płyty laminowanej</w:t>
      </w:r>
      <w:r w:rsidR="007147D2">
        <w:rPr>
          <w:rFonts w:asciiTheme="minorHAnsi" w:hAnsiTheme="minorHAnsi" w:cstheme="minorHAnsi"/>
          <w:sz w:val="22"/>
          <w:szCs w:val="22"/>
        </w:rPr>
        <w:t xml:space="preserve"> o grubości </w:t>
      </w:r>
      <w:r w:rsidR="00AE7F65">
        <w:rPr>
          <w:rFonts w:asciiTheme="minorHAnsi" w:hAnsiTheme="minorHAnsi" w:cstheme="minorHAnsi"/>
          <w:sz w:val="22"/>
          <w:szCs w:val="22"/>
        </w:rPr>
        <w:t xml:space="preserve">18 mm, blaty 38 </w:t>
      </w:r>
      <w:proofErr w:type="spellStart"/>
      <w:r w:rsidR="00AE7F65">
        <w:rPr>
          <w:rFonts w:asciiTheme="minorHAnsi" w:hAnsiTheme="minorHAnsi" w:cstheme="minorHAnsi"/>
          <w:sz w:val="22"/>
          <w:szCs w:val="22"/>
        </w:rPr>
        <w:t>mm</w:t>
      </w:r>
      <w:proofErr w:type="spellEnd"/>
      <w:r w:rsidR="00AE7F65">
        <w:rPr>
          <w:rFonts w:asciiTheme="minorHAnsi" w:hAnsiTheme="minorHAnsi" w:cstheme="minorHAnsi"/>
          <w:sz w:val="22"/>
          <w:szCs w:val="22"/>
        </w:rPr>
        <w:t xml:space="preserve">. </w:t>
      </w:r>
      <w:r w:rsidR="00AE7F65" w:rsidRPr="007C6A1C">
        <w:rPr>
          <w:rFonts w:asciiTheme="minorHAnsi" w:hAnsiTheme="minorHAnsi" w:cstheme="minorHAnsi"/>
          <w:sz w:val="22"/>
          <w:szCs w:val="22"/>
        </w:rPr>
        <w:t xml:space="preserve">Kolor płyty laminowanej dąb </w:t>
      </w:r>
      <w:proofErr w:type="spellStart"/>
      <w:r w:rsidR="00AE7F65" w:rsidRPr="007C6A1C">
        <w:rPr>
          <w:rFonts w:asciiTheme="minorHAnsi" w:hAnsiTheme="minorHAnsi" w:cstheme="minorHAnsi"/>
          <w:sz w:val="22"/>
          <w:szCs w:val="22"/>
        </w:rPr>
        <w:t>craft</w:t>
      </w:r>
      <w:proofErr w:type="spellEnd"/>
      <w:r w:rsidR="00AE7F65" w:rsidRPr="007C6A1C">
        <w:rPr>
          <w:rFonts w:asciiTheme="minorHAnsi" w:hAnsiTheme="minorHAnsi" w:cstheme="minorHAnsi"/>
          <w:sz w:val="22"/>
          <w:szCs w:val="22"/>
        </w:rPr>
        <w:t xml:space="preserve"> biały K001 , kolor blatów country </w:t>
      </w:r>
      <w:proofErr w:type="spellStart"/>
      <w:r w:rsidR="00AE7F65" w:rsidRPr="007C6A1C">
        <w:rPr>
          <w:rFonts w:asciiTheme="minorHAnsi" w:hAnsiTheme="minorHAnsi" w:cstheme="minorHAnsi"/>
          <w:sz w:val="22"/>
          <w:szCs w:val="22"/>
        </w:rPr>
        <w:t>gray</w:t>
      </w:r>
      <w:proofErr w:type="spellEnd"/>
    </w:p>
    <w:p w:rsidR="007C6A1C" w:rsidRPr="007C6A1C" w:rsidRDefault="007C6A1C" w:rsidP="007C6A1C">
      <w:pPr>
        <w:pStyle w:val="Akapitzlist"/>
        <w:numPr>
          <w:ilvl w:val="0"/>
          <w:numId w:val="4"/>
        </w:numPr>
        <w:jc w:val="both"/>
        <w:rPr>
          <w:rFonts w:asciiTheme="minorHAnsi" w:eastAsia="Tahoma" w:hAnsiTheme="minorHAnsi" w:cstheme="minorHAnsi"/>
          <w:sz w:val="22"/>
          <w:szCs w:val="22"/>
        </w:rPr>
      </w:pPr>
      <w:r w:rsidRPr="007C6A1C">
        <w:rPr>
          <w:rFonts w:asciiTheme="minorHAnsi" w:hAnsiTheme="minorHAnsi" w:cstheme="minorHAnsi"/>
          <w:sz w:val="22"/>
          <w:szCs w:val="22"/>
        </w:rPr>
        <w:t xml:space="preserve">Aneks kuchenny w domku letniskowym 2 szt. – powierzchnia zabudowy 170 cm, </w:t>
      </w:r>
      <w:r>
        <w:rPr>
          <w:rFonts w:asciiTheme="minorHAnsi" w:hAnsiTheme="minorHAnsi" w:cstheme="minorHAnsi"/>
          <w:sz w:val="22"/>
          <w:szCs w:val="22"/>
        </w:rPr>
        <w:t>wycięcie na zlew jednokomorowy i kuchenkę indukcyjną (dwupalnikową), dwie szafki dolne o wysokości ok. 72 cm, dwie półki wiszące, meble wykonane z płyty laminowanej o grubości 18 mm, blaty 38 mm</w:t>
      </w:r>
    </w:p>
    <w:p w:rsidR="0036057F" w:rsidRPr="007C6A1C" w:rsidRDefault="000A1BB7" w:rsidP="007C6A1C">
      <w:pPr>
        <w:pStyle w:val="Akapitzlist"/>
        <w:numPr>
          <w:ilvl w:val="0"/>
          <w:numId w:val="16"/>
        </w:numPr>
        <w:jc w:val="both"/>
        <w:rPr>
          <w:rFonts w:asciiTheme="minorHAnsi" w:eastAsia="Tahoma" w:hAnsiTheme="minorHAnsi" w:cstheme="minorHAnsi"/>
          <w:sz w:val="22"/>
          <w:szCs w:val="22"/>
        </w:rPr>
      </w:pPr>
      <w:r w:rsidRPr="007C6A1C">
        <w:rPr>
          <w:rFonts w:asciiTheme="minorHAnsi" w:eastAsia="Tahoma" w:hAnsiTheme="minorHAnsi" w:cstheme="minorHAnsi"/>
          <w:sz w:val="22"/>
          <w:szCs w:val="22"/>
        </w:rPr>
        <w:t>Zamawiający zaleca dokonanie wizji lokalnej w</w:t>
      </w:r>
      <w:r w:rsidR="00F96BA3" w:rsidRPr="007C6A1C">
        <w:rPr>
          <w:rFonts w:asciiTheme="minorHAnsi" w:eastAsia="Tahoma" w:hAnsiTheme="minorHAnsi" w:cstheme="minorHAnsi"/>
          <w:sz w:val="22"/>
          <w:szCs w:val="22"/>
        </w:rPr>
        <w:t xml:space="preserve"> miejscu realizacji zamówienia, przed złożeniem oferty, celem uzyskania wszystkich niezbędnych informacji w zakresie warunków i okoliczności możliwych do wystąpienia podczas realizacji zamówienia. Wizję lokalną można przeprowadzić od poniedziałku do piątku w godz. 8.00-15.00 po uprzednim telefonicznym uzgodnieniu terminu. </w:t>
      </w:r>
    </w:p>
    <w:p w:rsidR="00A559EB" w:rsidRPr="0036057F" w:rsidRDefault="00727EAD" w:rsidP="00AE7F65">
      <w:pPr>
        <w:pStyle w:val="Akapitzlist"/>
        <w:numPr>
          <w:ilvl w:val="0"/>
          <w:numId w:val="16"/>
        </w:numPr>
        <w:jc w:val="both"/>
        <w:rPr>
          <w:rFonts w:asciiTheme="minorHAnsi" w:eastAsia="Tahoma" w:hAnsiTheme="minorHAnsi" w:cstheme="minorHAnsi"/>
          <w:sz w:val="22"/>
          <w:szCs w:val="22"/>
        </w:rPr>
      </w:pPr>
      <w:r w:rsidRPr="0036057F">
        <w:rPr>
          <w:rFonts w:asciiTheme="minorHAnsi" w:hAnsiTheme="minorHAnsi" w:cstheme="minorHAnsi"/>
          <w:sz w:val="22"/>
          <w:szCs w:val="22"/>
        </w:rPr>
        <w:t>Termin real</w:t>
      </w:r>
      <w:r w:rsidR="00986B5F" w:rsidRPr="0036057F">
        <w:rPr>
          <w:rFonts w:asciiTheme="minorHAnsi" w:hAnsiTheme="minorHAnsi" w:cstheme="minorHAnsi"/>
          <w:sz w:val="22"/>
          <w:szCs w:val="22"/>
        </w:rPr>
        <w:t xml:space="preserve">izacji zadania określa się </w:t>
      </w:r>
      <w:r w:rsidR="00F96BA3">
        <w:rPr>
          <w:rFonts w:asciiTheme="minorHAnsi" w:hAnsiTheme="minorHAnsi" w:cstheme="minorHAnsi"/>
          <w:sz w:val="22"/>
          <w:szCs w:val="22"/>
        </w:rPr>
        <w:t xml:space="preserve">do dnia </w:t>
      </w:r>
      <w:r w:rsidR="007C6A1C">
        <w:rPr>
          <w:rFonts w:asciiTheme="minorHAnsi" w:hAnsiTheme="minorHAnsi" w:cstheme="minorHAnsi"/>
          <w:sz w:val="22"/>
          <w:szCs w:val="22"/>
        </w:rPr>
        <w:t xml:space="preserve">30 listopada 2018 r. </w:t>
      </w:r>
    </w:p>
    <w:p w:rsidR="00222BFF" w:rsidRPr="00C7722C" w:rsidRDefault="00222BFF" w:rsidP="00C7722C">
      <w:pPr>
        <w:pStyle w:val="Akapitzlist"/>
        <w:ind w:left="1080"/>
        <w:jc w:val="both"/>
        <w:rPr>
          <w:rFonts w:asciiTheme="minorHAnsi" w:hAnsiTheme="minorHAnsi" w:cstheme="minorHAnsi"/>
          <w:sz w:val="22"/>
          <w:szCs w:val="22"/>
        </w:rPr>
      </w:pPr>
    </w:p>
    <w:p w:rsidR="00A559EB" w:rsidRPr="006352EF" w:rsidRDefault="00A559EB" w:rsidP="00C7722C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6352EF">
        <w:rPr>
          <w:rFonts w:asciiTheme="minorHAnsi" w:hAnsiTheme="minorHAnsi" w:cstheme="minorHAnsi"/>
          <w:b/>
          <w:sz w:val="22"/>
          <w:szCs w:val="22"/>
        </w:rPr>
        <w:t>Część II</w:t>
      </w:r>
      <w:r w:rsidR="006352EF" w:rsidRPr="006352EF">
        <w:rPr>
          <w:rFonts w:asciiTheme="minorHAnsi" w:hAnsiTheme="minorHAnsi"/>
          <w:b/>
          <w:sz w:val="22"/>
          <w:szCs w:val="22"/>
        </w:rPr>
        <w:t xml:space="preserve"> Dostawa mebli</w:t>
      </w:r>
    </w:p>
    <w:p w:rsidR="00FB7CF5" w:rsidRPr="00C7722C" w:rsidRDefault="00FB7CF5" w:rsidP="00C7722C">
      <w:pPr>
        <w:jc w:val="both"/>
        <w:rPr>
          <w:rFonts w:asciiTheme="minorHAnsi" w:hAnsiTheme="minorHAnsi" w:cstheme="minorHAnsi"/>
          <w:i/>
          <w:sz w:val="22"/>
          <w:szCs w:val="22"/>
          <w:u w:val="single"/>
        </w:rPr>
      </w:pPr>
    </w:p>
    <w:p w:rsidR="00A559EB" w:rsidRDefault="006352EF" w:rsidP="006352EF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    Dostawa mebli :</w:t>
      </w:r>
    </w:p>
    <w:p w:rsidR="006352EF" w:rsidRDefault="006352EF" w:rsidP="006352E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D7E3F" w:rsidRDefault="006352EF" w:rsidP="006352EF">
      <w:pPr>
        <w:pStyle w:val="Akapitzlist"/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ED7E3F">
        <w:rPr>
          <w:rFonts w:asciiTheme="minorHAnsi" w:hAnsiTheme="minorHAnsi"/>
          <w:sz w:val="22"/>
          <w:szCs w:val="22"/>
        </w:rPr>
        <w:t xml:space="preserve">łóżko pojedyncze  ze stelażem 10 szt. </w:t>
      </w:r>
      <w:r w:rsidR="00ED7E3F">
        <w:rPr>
          <w:rFonts w:asciiTheme="minorHAnsi" w:hAnsiTheme="minorHAnsi"/>
          <w:sz w:val="22"/>
          <w:szCs w:val="22"/>
        </w:rPr>
        <w:t>wymiary ok. 210x100 cm</w:t>
      </w:r>
    </w:p>
    <w:p w:rsidR="00ED7E3F" w:rsidRDefault="006352EF" w:rsidP="006352EF">
      <w:pPr>
        <w:pStyle w:val="Akapitzlist"/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ED7E3F">
        <w:rPr>
          <w:rFonts w:asciiTheme="minorHAnsi" w:hAnsiTheme="minorHAnsi"/>
          <w:sz w:val="22"/>
          <w:szCs w:val="22"/>
        </w:rPr>
        <w:t>s</w:t>
      </w:r>
      <w:r w:rsidR="00ED7E3F">
        <w:rPr>
          <w:rFonts w:asciiTheme="minorHAnsi" w:hAnsiTheme="minorHAnsi"/>
          <w:sz w:val="22"/>
          <w:szCs w:val="22"/>
        </w:rPr>
        <w:t>zafa 1</w:t>
      </w:r>
      <w:r w:rsidRPr="00ED7E3F">
        <w:rPr>
          <w:rFonts w:asciiTheme="minorHAnsi" w:hAnsiTheme="minorHAnsi"/>
          <w:sz w:val="22"/>
          <w:szCs w:val="22"/>
        </w:rPr>
        <w:t xml:space="preserve"> szt. </w:t>
      </w:r>
      <w:r w:rsidR="00ED7E3F">
        <w:rPr>
          <w:rFonts w:asciiTheme="minorHAnsi" w:hAnsiTheme="minorHAnsi"/>
          <w:sz w:val="22"/>
          <w:szCs w:val="22"/>
        </w:rPr>
        <w:t xml:space="preserve">wymiary ok. 88x54x192 cm </w:t>
      </w:r>
    </w:p>
    <w:p w:rsidR="00ED7E3F" w:rsidRDefault="00ED7E3F" w:rsidP="006352EF">
      <w:pPr>
        <w:pStyle w:val="Akapitzlist"/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szafa narożna 1 szt. wymiary  ok. 90x90x192 cm </w:t>
      </w:r>
    </w:p>
    <w:p w:rsidR="006352EF" w:rsidRPr="00ED7E3F" w:rsidRDefault="006352EF" w:rsidP="006352EF">
      <w:pPr>
        <w:pStyle w:val="Akapitzlist"/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ED7E3F">
        <w:rPr>
          <w:rFonts w:asciiTheme="minorHAnsi" w:hAnsiTheme="minorHAnsi"/>
          <w:sz w:val="22"/>
          <w:szCs w:val="22"/>
        </w:rPr>
        <w:t xml:space="preserve">komoda 2 szt. </w:t>
      </w:r>
      <w:r w:rsidR="00ED7E3F">
        <w:rPr>
          <w:rFonts w:asciiTheme="minorHAnsi" w:hAnsiTheme="minorHAnsi"/>
          <w:sz w:val="22"/>
          <w:szCs w:val="22"/>
        </w:rPr>
        <w:t xml:space="preserve">wymiary ok. 108x40,5x91 cm </w:t>
      </w:r>
    </w:p>
    <w:p w:rsidR="00F50BA5" w:rsidRDefault="006352EF" w:rsidP="00F50BA5">
      <w:pPr>
        <w:pStyle w:val="Akapitzlist"/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6352EF">
        <w:rPr>
          <w:rFonts w:asciiTheme="minorHAnsi" w:hAnsiTheme="minorHAnsi"/>
          <w:sz w:val="22"/>
          <w:szCs w:val="22"/>
        </w:rPr>
        <w:t>m</w:t>
      </w:r>
      <w:r w:rsidR="00ED7E3F">
        <w:rPr>
          <w:rFonts w:asciiTheme="minorHAnsi" w:hAnsiTheme="minorHAnsi"/>
          <w:sz w:val="22"/>
          <w:szCs w:val="22"/>
        </w:rPr>
        <w:t>aterac do łóżka  10</w:t>
      </w:r>
      <w:r w:rsidRPr="006352EF">
        <w:rPr>
          <w:rFonts w:asciiTheme="minorHAnsi" w:hAnsiTheme="minorHAnsi"/>
          <w:sz w:val="22"/>
          <w:szCs w:val="22"/>
        </w:rPr>
        <w:t xml:space="preserve">szt. </w:t>
      </w:r>
      <w:r w:rsidR="00ED7E3F">
        <w:rPr>
          <w:rFonts w:asciiTheme="minorHAnsi" w:hAnsiTheme="minorHAnsi"/>
          <w:sz w:val="22"/>
          <w:szCs w:val="22"/>
        </w:rPr>
        <w:t xml:space="preserve">wymiary ok. 200x90 cm </w:t>
      </w:r>
    </w:p>
    <w:p w:rsidR="00DB2FF8" w:rsidRDefault="006352EF" w:rsidP="00F50BA5">
      <w:pPr>
        <w:pStyle w:val="Akapitzlist"/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F50BA5">
        <w:rPr>
          <w:rFonts w:asciiTheme="minorHAnsi" w:hAnsiTheme="minorHAnsi"/>
          <w:sz w:val="22"/>
          <w:szCs w:val="22"/>
        </w:rPr>
        <w:t xml:space="preserve">stolik </w:t>
      </w:r>
      <w:r w:rsidR="007147D2">
        <w:rPr>
          <w:rFonts w:asciiTheme="minorHAnsi" w:hAnsiTheme="minorHAnsi"/>
          <w:sz w:val="22"/>
          <w:szCs w:val="22"/>
        </w:rPr>
        <w:t xml:space="preserve">2 szt. z krzesłami  4 </w:t>
      </w:r>
      <w:r w:rsidR="00ED7E3F" w:rsidRPr="00F50BA5">
        <w:rPr>
          <w:rFonts w:asciiTheme="minorHAnsi" w:hAnsiTheme="minorHAnsi"/>
          <w:sz w:val="22"/>
          <w:szCs w:val="22"/>
        </w:rPr>
        <w:t>szt. – stół wymiary ok. 80x80x76h rozkładany 230x80x76h</w:t>
      </w:r>
      <w:r w:rsidR="00F50BA5" w:rsidRPr="00F50BA5">
        <w:rPr>
          <w:rFonts w:asciiTheme="minorHAnsi" w:hAnsiTheme="minorHAnsi"/>
          <w:sz w:val="22"/>
          <w:szCs w:val="22"/>
        </w:rPr>
        <w:t xml:space="preserve">, Krzesła typu konferencyjnego  wym. wys. ok.  80 cm, szer. siedziska ok. 40-50 cm, materiał: </w:t>
      </w:r>
    </w:p>
    <w:p w:rsidR="00ED7E3F" w:rsidRPr="00DB2FF8" w:rsidRDefault="00F50BA5" w:rsidP="00DB2FF8">
      <w:pPr>
        <w:pStyle w:val="Akapitzlist"/>
        <w:ind w:left="786"/>
        <w:rPr>
          <w:rFonts w:asciiTheme="minorHAnsi" w:hAnsiTheme="minorHAnsi"/>
          <w:sz w:val="22"/>
          <w:szCs w:val="22"/>
        </w:rPr>
      </w:pPr>
      <w:r w:rsidRPr="00DB2FF8">
        <w:rPr>
          <w:rFonts w:asciiTheme="minorHAnsi" w:hAnsiTheme="minorHAnsi"/>
          <w:sz w:val="22"/>
          <w:szCs w:val="22"/>
        </w:rPr>
        <w:lastRenderedPageBreak/>
        <w:t>konstrukcja – nogi stalowe lub z płyty drewnianej, siedziska: poliester lub materiał na poduszce</w:t>
      </w:r>
    </w:p>
    <w:p w:rsidR="00ED7E3F" w:rsidRDefault="006352EF" w:rsidP="006352EF">
      <w:pPr>
        <w:pStyle w:val="Akapitzlist"/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ED7E3F">
        <w:rPr>
          <w:rFonts w:asciiTheme="minorHAnsi" w:hAnsiTheme="minorHAnsi"/>
          <w:sz w:val="22"/>
          <w:szCs w:val="22"/>
        </w:rPr>
        <w:t xml:space="preserve">szafki nocne </w:t>
      </w:r>
      <w:r w:rsidR="00ED7E3F">
        <w:rPr>
          <w:rFonts w:asciiTheme="minorHAnsi" w:hAnsiTheme="minorHAnsi"/>
          <w:sz w:val="22"/>
          <w:szCs w:val="22"/>
        </w:rPr>
        <w:t xml:space="preserve">6 szt. wymiary 45x40,5x55,5 cm </w:t>
      </w:r>
    </w:p>
    <w:p w:rsidR="007C6A1C" w:rsidRDefault="007C6A1C" w:rsidP="006352EF">
      <w:pPr>
        <w:pStyle w:val="Akapitzlist"/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rogówka z funkcją spania 1 szt. o wymiarach ok. 75cmx252cmx135cm o powierzchni spania ok. 140x220 cm, wypełnienie pianka, obicie – materiał do uzgodnienia </w:t>
      </w:r>
    </w:p>
    <w:p w:rsidR="00AE7F65" w:rsidRDefault="007147D2" w:rsidP="00AE7F65">
      <w:pPr>
        <w:pStyle w:val="Akapitzlist"/>
        <w:numPr>
          <w:ilvl w:val="0"/>
          <w:numId w:val="14"/>
        </w:numPr>
        <w:jc w:val="both"/>
        <w:rPr>
          <w:rFonts w:asciiTheme="minorHAnsi" w:eastAsia="Tahoma" w:hAnsiTheme="minorHAnsi" w:cstheme="minorHAnsi"/>
          <w:sz w:val="22"/>
          <w:szCs w:val="22"/>
        </w:rPr>
      </w:pPr>
      <w:r w:rsidRPr="00AE7F65">
        <w:rPr>
          <w:rFonts w:asciiTheme="minorHAnsi" w:eastAsia="Tahoma" w:hAnsiTheme="minorHAnsi" w:cstheme="minorHAnsi"/>
          <w:sz w:val="22"/>
          <w:szCs w:val="22"/>
        </w:rPr>
        <w:t>Zamawiający zaleca dokonanie wizji lokalnej w miejscu realizacji zamówienia, przed złożeniem oferty, celem uzyskania wszystkich niezbędnych informacji w zakresie warunków i okoliczności możliwych do wystąpienia podczas realizacji zamówienia. Wizję lokalną można przeprowadzić od poniedziałku do piątku w godz. 8.00-15.00 po uprzednim telefonicznym uzgodnieniu terminu.</w:t>
      </w:r>
    </w:p>
    <w:p w:rsidR="007147D2" w:rsidRPr="00AE7F65" w:rsidRDefault="007147D2" w:rsidP="00AE7F65">
      <w:pPr>
        <w:pStyle w:val="Akapitzlist"/>
        <w:numPr>
          <w:ilvl w:val="0"/>
          <w:numId w:val="14"/>
        </w:numPr>
        <w:jc w:val="both"/>
        <w:rPr>
          <w:rFonts w:asciiTheme="minorHAnsi" w:eastAsia="Tahoma" w:hAnsiTheme="minorHAnsi" w:cstheme="minorHAnsi"/>
          <w:sz w:val="22"/>
          <w:szCs w:val="22"/>
        </w:rPr>
      </w:pPr>
      <w:r w:rsidRPr="00AE7F65">
        <w:rPr>
          <w:rFonts w:asciiTheme="minorHAnsi" w:hAnsiTheme="minorHAnsi" w:cstheme="minorHAnsi"/>
          <w:sz w:val="22"/>
          <w:szCs w:val="22"/>
        </w:rPr>
        <w:t>Termin realizacji zadania określa się do dnia</w:t>
      </w:r>
      <w:r w:rsidR="007C6A1C">
        <w:rPr>
          <w:rFonts w:asciiTheme="minorHAnsi" w:hAnsiTheme="minorHAnsi" w:cstheme="minorHAnsi"/>
          <w:sz w:val="22"/>
          <w:szCs w:val="22"/>
        </w:rPr>
        <w:t xml:space="preserve"> 30 listopada 2018 r. </w:t>
      </w:r>
    </w:p>
    <w:p w:rsidR="006352EF" w:rsidRPr="006352EF" w:rsidRDefault="006352EF" w:rsidP="006352EF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041472" w:rsidRPr="00C7722C" w:rsidRDefault="00041472" w:rsidP="00C7722C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559EB" w:rsidRDefault="00A559EB" w:rsidP="00C7722C">
      <w:pPr>
        <w:jc w:val="both"/>
        <w:rPr>
          <w:rFonts w:asciiTheme="minorHAnsi" w:hAnsiTheme="minorHAnsi"/>
          <w:b/>
          <w:sz w:val="22"/>
          <w:szCs w:val="22"/>
        </w:rPr>
      </w:pPr>
      <w:r w:rsidRPr="00AE7F65">
        <w:rPr>
          <w:rFonts w:asciiTheme="minorHAnsi" w:hAnsiTheme="minorHAnsi" w:cstheme="minorHAnsi"/>
          <w:b/>
          <w:sz w:val="22"/>
          <w:szCs w:val="22"/>
        </w:rPr>
        <w:t>Część III</w:t>
      </w:r>
      <w:r w:rsidR="00AE7F65" w:rsidRPr="00AE7F65">
        <w:rPr>
          <w:rFonts w:asciiTheme="minorHAnsi" w:hAnsiTheme="minorHAnsi"/>
          <w:b/>
          <w:sz w:val="22"/>
          <w:szCs w:val="22"/>
        </w:rPr>
        <w:t xml:space="preserve"> Usługa stolarska</w:t>
      </w:r>
      <w:r w:rsidR="00012D8F">
        <w:rPr>
          <w:rFonts w:asciiTheme="minorHAnsi" w:hAnsiTheme="minorHAnsi"/>
          <w:b/>
          <w:sz w:val="22"/>
          <w:szCs w:val="22"/>
        </w:rPr>
        <w:t xml:space="preserve">/ dostawa mebli </w:t>
      </w:r>
    </w:p>
    <w:p w:rsidR="00AE7F65" w:rsidRDefault="00AE7F65" w:rsidP="00C7722C">
      <w:pPr>
        <w:jc w:val="both"/>
        <w:rPr>
          <w:rFonts w:asciiTheme="minorHAnsi" w:hAnsiTheme="minorHAnsi"/>
          <w:b/>
          <w:sz w:val="22"/>
          <w:szCs w:val="22"/>
        </w:rPr>
      </w:pPr>
    </w:p>
    <w:p w:rsidR="00AE7F65" w:rsidRDefault="00AE7F65" w:rsidP="00AE7F65">
      <w:pPr>
        <w:pStyle w:val="Akapitzlist"/>
        <w:numPr>
          <w:ilvl w:val="1"/>
          <w:numId w:val="17"/>
        </w:numPr>
        <w:jc w:val="both"/>
        <w:rPr>
          <w:rFonts w:asciiTheme="minorHAnsi" w:hAnsiTheme="minorHAnsi"/>
          <w:sz w:val="22"/>
          <w:szCs w:val="22"/>
        </w:rPr>
      </w:pPr>
      <w:r w:rsidRPr="00AE7F65">
        <w:rPr>
          <w:rFonts w:asciiTheme="minorHAnsi" w:hAnsiTheme="minorHAnsi"/>
          <w:sz w:val="22"/>
          <w:szCs w:val="22"/>
        </w:rPr>
        <w:t>Meble pod wiatę – komplet ogrodowy z bali drewnianych sosnowych lub dębowych, stół 2 szt. o wymiarach ok. 180x90 cm, ławy drewniane 4 szt. o wymiarach ok. 180 cm, ławy drewniane 4 szt. o wym. 110 cm, meble powinny być zaimpregnowane</w:t>
      </w:r>
    </w:p>
    <w:p w:rsidR="00AE7F65" w:rsidRPr="00AE7F65" w:rsidRDefault="00AE7F65" w:rsidP="00AE7F65">
      <w:pPr>
        <w:pStyle w:val="Akapitzlist"/>
        <w:numPr>
          <w:ilvl w:val="1"/>
          <w:numId w:val="17"/>
        </w:numPr>
        <w:jc w:val="both"/>
        <w:rPr>
          <w:rFonts w:asciiTheme="minorHAnsi" w:hAnsiTheme="minorHAnsi"/>
          <w:sz w:val="22"/>
          <w:szCs w:val="22"/>
        </w:rPr>
      </w:pPr>
      <w:r w:rsidRPr="00AE7F65">
        <w:rPr>
          <w:rFonts w:asciiTheme="minorHAnsi" w:eastAsia="Tahoma" w:hAnsiTheme="minorHAnsi" w:cstheme="minorHAnsi"/>
          <w:sz w:val="22"/>
          <w:szCs w:val="22"/>
        </w:rPr>
        <w:t>Zamawiający zaleca dokonanie wizji lokalnej w miejscu realizacji zamówienia, przed złożeniem oferty, celem uzyskania wszystkich niezbędnych informacji w zakresie warunków i okoliczności możliwych do wystąpienia podczas realizacji zamówienia. Wizję lokalną można przeprowadzić od poniedziałku do piątku w godz. 8.00-15.00 po uprzednim telefonicznym uzgodnieniu terminu.</w:t>
      </w:r>
    </w:p>
    <w:p w:rsidR="00771CA6" w:rsidRPr="00AE7F65" w:rsidRDefault="00727EAD" w:rsidP="00AE7F65">
      <w:pPr>
        <w:pStyle w:val="Akapitzlist"/>
        <w:numPr>
          <w:ilvl w:val="1"/>
          <w:numId w:val="17"/>
        </w:numPr>
        <w:jc w:val="both"/>
        <w:rPr>
          <w:rFonts w:asciiTheme="minorHAnsi" w:hAnsiTheme="minorHAnsi"/>
          <w:sz w:val="22"/>
          <w:szCs w:val="22"/>
        </w:rPr>
      </w:pPr>
      <w:r w:rsidRPr="00AE7F65">
        <w:rPr>
          <w:rFonts w:asciiTheme="minorHAnsi" w:hAnsiTheme="minorHAnsi" w:cstheme="minorHAnsi"/>
          <w:sz w:val="22"/>
          <w:szCs w:val="22"/>
        </w:rPr>
        <w:t>Termin wyk</w:t>
      </w:r>
      <w:r w:rsidR="0064699D" w:rsidRPr="00AE7F65">
        <w:rPr>
          <w:rFonts w:asciiTheme="minorHAnsi" w:hAnsiTheme="minorHAnsi" w:cstheme="minorHAnsi"/>
          <w:sz w:val="22"/>
          <w:szCs w:val="22"/>
        </w:rPr>
        <w:t xml:space="preserve">onania zadania określa się na </w:t>
      </w:r>
      <w:r w:rsidR="000A4C31" w:rsidRPr="00AE7F65">
        <w:rPr>
          <w:rFonts w:asciiTheme="minorHAnsi" w:hAnsiTheme="minorHAnsi" w:cstheme="minorHAnsi"/>
          <w:sz w:val="22"/>
          <w:szCs w:val="22"/>
        </w:rPr>
        <w:t>do</w:t>
      </w:r>
      <w:r w:rsidR="007C6A1C">
        <w:rPr>
          <w:rFonts w:asciiTheme="minorHAnsi" w:hAnsiTheme="minorHAnsi" w:cstheme="minorHAnsi"/>
          <w:sz w:val="22"/>
          <w:szCs w:val="22"/>
        </w:rPr>
        <w:t xml:space="preserve"> </w:t>
      </w:r>
      <w:r w:rsidRPr="00AE7F65">
        <w:rPr>
          <w:rFonts w:asciiTheme="minorHAnsi" w:hAnsiTheme="minorHAnsi" w:cstheme="minorHAnsi"/>
          <w:sz w:val="22"/>
          <w:szCs w:val="22"/>
        </w:rPr>
        <w:t>1</w:t>
      </w:r>
      <w:r w:rsidR="007C6A1C">
        <w:rPr>
          <w:rFonts w:asciiTheme="minorHAnsi" w:hAnsiTheme="minorHAnsi" w:cstheme="minorHAnsi"/>
          <w:sz w:val="22"/>
          <w:szCs w:val="22"/>
        </w:rPr>
        <w:t>2.12</w:t>
      </w:r>
      <w:r w:rsidRPr="00AE7F65">
        <w:rPr>
          <w:rFonts w:asciiTheme="minorHAnsi" w:hAnsiTheme="minorHAnsi" w:cstheme="minorHAnsi"/>
          <w:sz w:val="22"/>
          <w:szCs w:val="22"/>
        </w:rPr>
        <w:t>.2018 r.</w:t>
      </w:r>
    </w:p>
    <w:p w:rsidR="0059396D" w:rsidRPr="00C7722C" w:rsidRDefault="0059396D" w:rsidP="00C7722C">
      <w:pPr>
        <w:pStyle w:val="Akapitzlist"/>
        <w:ind w:left="495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71CA6" w:rsidRPr="00C7722C" w:rsidRDefault="000A4C31" w:rsidP="00C7722C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C7722C">
        <w:rPr>
          <w:rFonts w:asciiTheme="minorHAnsi" w:hAnsiTheme="minorHAnsi" w:cstheme="minorHAnsi"/>
          <w:b/>
          <w:sz w:val="22"/>
          <w:szCs w:val="22"/>
        </w:rPr>
        <w:t xml:space="preserve">II. </w:t>
      </w:r>
      <w:r w:rsidR="00771CA6" w:rsidRPr="00C7722C">
        <w:rPr>
          <w:rFonts w:asciiTheme="minorHAnsi" w:hAnsiTheme="minorHAnsi" w:cstheme="minorHAnsi"/>
          <w:b/>
          <w:sz w:val="22"/>
          <w:szCs w:val="22"/>
        </w:rPr>
        <w:t>Warunki udziału w postępowaniu:</w:t>
      </w:r>
    </w:p>
    <w:p w:rsidR="00A60FC5" w:rsidRPr="00C7722C" w:rsidRDefault="00A60FC5" w:rsidP="00C7722C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559EB" w:rsidRPr="00C7722C" w:rsidRDefault="00A559EB" w:rsidP="00C7722C">
      <w:pPr>
        <w:jc w:val="both"/>
        <w:rPr>
          <w:rFonts w:asciiTheme="minorHAnsi" w:hAnsiTheme="minorHAnsi" w:cstheme="minorHAnsi"/>
          <w:sz w:val="22"/>
          <w:szCs w:val="22"/>
        </w:rPr>
      </w:pPr>
      <w:r w:rsidRPr="00C7722C">
        <w:rPr>
          <w:rFonts w:asciiTheme="minorHAnsi" w:hAnsiTheme="minorHAnsi" w:cstheme="minorHAnsi"/>
          <w:sz w:val="22"/>
          <w:szCs w:val="22"/>
        </w:rPr>
        <w:t xml:space="preserve">O udzielenie zamówienia mogą ubiegać się Wykonawcy potwierdzający spełnienie następujących warunków dotyczących: </w:t>
      </w:r>
    </w:p>
    <w:p w:rsidR="00A559EB" w:rsidRPr="00C7722C" w:rsidRDefault="005E575E" w:rsidP="00C7722C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7722C">
        <w:rPr>
          <w:rFonts w:asciiTheme="minorHAnsi" w:hAnsiTheme="minorHAnsi" w:cstheme="minorHAnsi"/>
          <w:b/>
          <w:bCs/>
          <w:sz w:val="22"/>
          <w:szCs w:val="22"/>
        </w:rPr>
        <w:t>1.</w:t>
      </w:r>
      <w:r w:rsidR="00A559EB" w:rsidRPr="00C7722C">
        <w:rPr>
          <w:rFonts w:asciiTheme="minorHAnsi" w:hAnsiTheme="minorHAnsi" w:cstheme="minorHAnsi"/>
          <w:b/>
          <w:bCs/>
          <w:sz w:val="22"/>
          <w:szCs w:val="22"/>
        </w:rPr>
        <w:t xml:space="preserve"> posiadania uprawnień do wykonywania określonej działalności lub czynności, jeżeli przepisy prawa nakładają obowiązek ich posiadania: </w:t>
      </w:r>
    </w:p>
    <w:p w:rsidR="00A559EB" w:rsidRPr="00C7722C" w:rsidRDefault="007C6A1C" w:rsidP="007C6A1C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="00A559EB" w:rsidRPr="00C7722C">
        <w:rPr>
          <w:rFonts w:asciiTheme="minorHAnsi" w:hAnsiTheme="minorHAnsi" w:cstheme="minorHAnsi"/>
          <w:sz w:val="22"/>
          <w:szCs w:val="22"/>
        </w:rPr>
        <w:t xml:space="preserve">ziałalność prowadzona na potrzeby wykonania przedmiotu zamówienia nie wymaga posiadania uprawnień. Zamawiający uzna warunek za spełniony, kiedy Wykonawca złoży oświadczenie o spełnianiu warunków udziału w postępowaniu, zawarte w treści </w:t>
      </w:r>
      <w:r w:rsidR="0064699D" w:rsidRPr="00C7722C">
        <w:rPr>
          <w:rFonts w:asciiTheme="minorHAnsi" w:hAnsiTheme="minorHAnsi" w:cstheme="minorHAnsi"/>
          <w:sz w:val="22"/>
          <w:szCs w:val="22"/>
        </w:rPr>
        <w:t>Formularza ofertowego</w:t>
      </w:r>
      <w:r w:rsidR="00A559EB" w:rsidRPr="00C7722C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233C91" w:rsidRPr="00C7722C" w:rsidRDefault="007C6A1C" w:rsidP="007C6A1C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r w:rsidR="00A559EB" w:rsidRPr="00C7722C">
        <w:rPr>
          <w:rFonts w:asciiTheme="minorHAnsi" w:hAnsiTheme="minorHAnsi" w:cstheme="minorHAnsi"/>
          <w:b/>
          <w:bCs/>
          <w:sz w:val="22"/>
          <w:szCs w:val="22"/>
        </w:rPr>
        <w:t xml:space="preserve">sytuacji ekonomicznej i finansowej: </w:t>
      </w:r>
    </w:p>
    <w:p w:rsidR="000A4C31" w:rsidRDefault="007C6A1C" w:rsidP="007C6A1C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</w:t>
      </w:r>
      <w:r w:rsidR="00A559EB" w:rsidRPr="00C7722C">
        <w:rPr>
          <w:rFonts w:asciiTheme="minorHAnsi" w:hAnsiTheme="minorHAnsi" w:cstheme="minorHAnsi"/>
          <w:sz w:val="22"/>
          <w:szCs w:val="22"/>
        </w:rPr>
        <w:t>amawiający uzna warunek za spełniony, kiedy Wykonawca złoży oświadczenie o spełnianiu warunków udziału w postępowaniu, zawarte w treści Formularz</w:t>
      </w:r>
      <w:r w:rsidR="0064699D" w:rsidRPr="00C7722C">
        <w:rPr>
          <w:rFonts w:asciiTheme="minorHAnsi" w:hAnsiTheme="minorHAnsi" w:cstheme="minorHAnsi"/>
          <w:sz w:val="22"/>
          <w:szCs w:val="22"/>
        </w:rPr>
        <w:t>a ofertowego</w:t>
      </w:r>
      <w:r w:rsidR="00A559EB" w:rsidRPr="00C7722C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012D8F" w:rsidRPr="00C7722C" w:rsidRDefault="00012D8F" w:rsidP="007C6A1C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3. </w:t>
      </w:r>
    </w:p>
    <w:p w:rsidR="0064699D" w:rsidRPr="00C7722C" w:rsidRDefault="0064699D" w:rsidP="00C7722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63559A" w:rsidRPr="00C7722C" w:rsidRDefault="00233C91" w:rsidP="00C7722C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7722C">
        <w:rPr>
          <w:rFonts w:asciiTheme="minorHAnsi" w:hAnsiTheme="minorHAnsi" w:cstheme="minorHAnsi"/>
          <w:b/>
          <w:color w:val="auto"/>
          <w:sz w:val="22"/>
          <w:szCs w:val="22"/>
        </w:rPr>
        <w:t xml:space="preserve">III. </w:t>
      </w:r>
      <w:r w:rsidR="0063559A" w:rsidRPr="00C7722C">
        <w:rPr>
          <w:rFonts w:asciiTheme="minorHAnsi" w:hAnsiTheme="minorHAnsi" w:cstheme="minorHAnsi"/>
          <w:b/>
          <w:bCs/>
          <w:sz w:val="22"/>
          <w:szCs w:val="22"/>
        </w:rPr>
        <w:t xml:space="preserve">Na ofertę składają się następujące dokumenty i załączniki: </w:t>
      </w:r>
    </w:p>
    <w:p w:rsidR="00A60FC5" w:rsidRPr="007C6A1C" w:rsidRDefault="005C1D6B" w:rsidP="007C6A1C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color w:val="000000"/>
          <w:sz w:val="22"/>
          <w:szCs w:val="22"/>
        </w:rPr>
        <w:t>załącznik nr 1 - Formularz oferty</w:t>
      </w:r>
      <w:r w:rsidR="0064699D" w:rsidRPr="00C7722C">
        <w:rPr>
          <w:rFonts w:asciiTheme="minorHAnsi" w:hAnsiTheme="minorHAnsi" w:cstheme="minorHAnsi"/>
          <w:color w:val="000000"/>
          <w:sz w:val="22"/>
          <w:szCs w:val="22"/>
        </w:rPr>
        <w:t xml:space="preserve"> wraz z oświadczeniami</w:t>
      </w:r>
    </w:p>
    <w:p w:rsidR="00E77D7C" w:rsidRPr="00C7722C" w:rsidRDefault="005C1D6B" w:rsidP="00A60FC5">
      <w:pPr>
        <w:pStyle w:val="Akapitzlist"/>
        <w:numPr>
          <w:ilvl w:val="1"/>
          <w:numId w:val="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sz w:val="22"/>
          <w:szCs w:val="22"/>
        </w:rPr>
        <w:t xml:space="preserve">wyżej wymienione dokumenty mogą być złożone w formie oryginałów lub kserokopii potwierdzonych za zgodność z oryginałem przez Wykonawcę; </w:t>
      </w:r>
    </w:p>
    <w:p w:rsidR="00E77D7C" w:rsidRPr="00C7722C" w:rsidRDefault="005C1D6B" w:rsidP="00A60FC5">
      <w:pPr>
        <w:pStyle w:val="Akapitzlist"/>
        <w:numPr>
          <w:ilvl w:val="1"/>
          <w:numId w:val="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sz w:val="22"/>
          <w:szCs w:val="22"/>
        </w:rPr>
        <w:t xml:space="preserve">w przypadku wątpliwości co do autentyczności dokumentów, Zamawiający może zażądać przedstawienia oryginału lub notarialnie poświadczonej kopii odpowiedniego dokumentu; </w:t>
      </w:r>
    </w:p>
    <w:p w:rsidR="00012D8F" w:rsidRPr="00012D8F" w:rsidRDefault="005C1D6B" w:rsidP="00012D8F">
      <w:pPr>
        <w:pStyle w:val="Akapitzlist"/>
        <w:numPr>
          <w:ilvl w:val="1"/>
          <w:numId w:val="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sz w:val="22"/>
          <w:szCs w:val="22"/>
        </w:rPr>
        <w:t>dokumenty sporządzone w języku obcym są składane wraz z tłumaczeniem na język polski</w:t>
      </w:r>
    </w:p>
    <w:p w:rsidR="00E77D7C" w:rsidRPr="00C7722C" w:rsidRDefault="00E77D7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7722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IV. </w:t>
      </w:r>
      <w:r w:rsidRPr="00C7722C">
        <w:rPr>
          <w:rFonts w:asciiTheme="minorHAnsi" w:hAnsiTheme="minorHAnsi" w:cstheme="minorHAnsi"/>
          <w:b/>
          <w:sz w:val="22"/>
          <w:szCs w:val="22"/>
        </w:rPr>
        <w:t>W Formularzu oferty, stanowiącym Załącznik nr 1 do niniejszego zaproszenia, Wykonawca zobowiązany jest wskazać cenę z podziałem na poszczególne części zamówienia, zgodnie z wymaganiami określonymi w Formularzu oferty.</w:t>
      </w:r>
    </w:p>
    <w:p w:rsidR="00E77D7C" w:rsidRPr="00C7722C" w:rsidRDefault="00E77D7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b/>
          <w:sz w:val="22"/>
          <w:szCs w:val="22"/>
        </w:rPr>
        <w:t xml:space="preserve">V. Wykonawca </w:t>
      </w:r>
      <w:r w:rsidRPr="00C7722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winien zaoferować cenę jednoznaczną i ostateczną, która nie będzie podlegała negocjacjom. </w:t>
      </w:r>
    </w:p>
    <w:p w:rsidR="00E77D7C" w:rsidRPr="00C7722C" w:rsidRDefault="00E77D7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b/>
          <w:color w:val="000000"/>
          <w:sz w:val="22"/>
          <w:szCs w:val="22"/>
        </w:rPr>
        <w:t>VI. Oferowana cena za realizację przedmiotu zamówienia powinna obejmować wszelkie koszty związane z wykonaniem przedmiotu zamówienia, bez których wykonanie przedmiotu zamówienia byłoby niemożliwe, w szczególności koszty pracy zespołu osobowego, koszty dojazdu, pracy ewentualnego sprzętu, a także podatek VAT.</w:t>
      </w:r>
    </w:p>
    <w:p w:rsidR="00E77D7C" w:rsidRPr="00C7722C" w:rsidRDefault="00E77D7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b/>
          <w:color w:val="000000"/>
          <w:sz w:val="22"/>
          <w:szCs w:val="22"/>
        </w:rPr>
        <w:lastRenderedPageBreak/>
        <w:t>VII. Prawidłowe ustalenie podatku VAT należy do obowiązków Wykonawcy zgodnie z przepisami ustawy z dnia 11 marca 2004 r. o podatku od towarów i usług (</w:t>
      </w:r>
      <w:proofErr w:type="spellStart"/>
      <w:r w:rsidRPr="00C7722C">
        <w:rPr>
          <w:rFonts w:asciiTheme="minorHAnsi" w:hAnsiTheme="minorHAnsi" w:cstheme="minorHAnsi"/>
          <w:b/>
          <w:color w:val="000000"/>
          <w:sz w:val="22"/>
          <w:szCs w:val="22"/>
        </w:rPr>
        <w:t>t.j</w:t>
      </w:r>
      <w:proofErr w:type="spellEnd"/>
      <w:r w:rsidRPr="00C7722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. </w:t>
      </w:r>
      <w:proofErr w:type="spellStart"/>
      <w:r w:rsidRPr="00C7722C">
        <w:rPr>
          <w:rFonts w:asciiTheme="minorHAnsi" w:hAnsiTheme="minorHAnsi" w:cstheme="minorHAnsi"/>
          <w:b/>
          <w:color w:val="000000"/>
          <w:sz w:val="22"/>
          <w:szCs w:val="22"/>
        </w:rPr>
        <w:t>Dz.U</w:t>
      </w:r>
      <w:proofErr w:type="spellEnd"/>
      <w:r w:rsidRPr="00C7722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. z 2011 Nr 177, poz. 1054 z </w:t>
      </w:r>
      <w:proofErr w:type="spellStart"/>
      <w:r w:rsidRPr="00C7722C">
        <w:rPr>
          <w:rFonts w:asciiTheme="minorHAnsi" w:hAnsiTheme="minorHAnsi" w:cstheme="minorHAnsi"/>
          <w:b/>
          <w:color w:val="000000"/>
          <w:sz w:val="22"/>
          <w:szCs w:val="22"/>
        </w:rPr>
        <w:t>późn</w:t>
      </w:r>
      <w:proofErr w:type="spellEnd"/>
      <w:r w:rsidRPr="00C7722C">
        <w:rPr>
          <w:rFonts w:asciiTheme="minorHAnsi" w:hAnsiTheme="minorHAnsi" w:cstheme="minorHAnsi"/>
          <w:b/>
          <w:color w:val="000000"/>
          <w:sz w:val="22"/>
          <w:szCs w:val="22"/>
        </w:rPr>
        <w:t>. zm.).</w:t>
      </w:r>
    </w:p>
    <w:p w:rsidR="00E77D7C" w:rsidRPr="00C7722C" w:rsidRDefault="00E77D7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b/>
          <w:color w:val="000000"/>
          <w:sz w:val="22"/>
          <w:szCs w:val="22"/>
        </w:rPr>
        <w:t>VIII. Ceny muszą być podane w PLN cyfrowo i słownie z dokładnością do dwóch miejsc po przecinku.</w:t>
      </w:r>
    </w:p>
    <w:p w:rsidR="00E77D7C" w:rsidRPr="00C7722C" w:rsidRDefault="00E77D7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IX. </w:t>
      </w:r>
      <w:r w:rsidRPr="00C7722C">
        <w:rPr>
          <w:rFonts w:asciiTheme="minorHAnsi" w:hAnsiTheme="minorHAnsi" w:cstheme="minorHAnsi"/>
          <w:b/>
          <w:bCs/>
          <w:color w:val="000000"/>
          <w:sz w:val="22"/>
          <w:szCs w:val="22"/>
        </w:rPr>
        <w:t>Opis kryterium wyboru oferty najkorzystniejszej:</w:t>
      </w:r>
    </w:p>
    <w:p w:rsidR="00E77D7C" w:rsidRPr="00C7722C" w:rsidRDefault="00E77D7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1.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56"/>
        <w:gridCol w:w="6058"/>
        <w:gridCol w:w="1746"/>
      </w:tblGrid>
      <w:tr w:rsidR="00E77D7C" w:rsidRPr="00C7722C" w:rsidTr="00E77D7C">
        <w:trPr>
          <w:trHeight w:val="481"/>
        </w:trPr>
        <w:tc>
          <w:tcPr>
            <w:tcW w:w="65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7C" w:rsidRPr="00C7722C" w:rsidRDefault="00E77D7C" w:rsidP="00C7722C">
            <w:pPr>
              <w:pStyle w:val="Tekstpodstawowy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C7722C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Nr</w:t>
            </w:r>
          </w:p>
        </w:tc>
        <w:tc>
          <w:tcPr>
            <w:tcW w:w="605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7C" w:rsidRPr="00C7722C" w:rsidRDefault="00E77D7C" w:rsidP="00C7722C">
            <w:pPr>
              <w:pStyle w:val="Tekstpodstawowy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C7722C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NAZWA KRYTERIUM</w:t>
            </w:r>
          </w:p>
        </w:tc>
        <w:tc>
          <w:tcPr>
            <w:tcW w:w="174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D7C" w:rsidRPr="00C7722C" w:rsidRDefault="00E77D7C" w:rsidP="00C7722C">
            <w:pPr>
              <w:pStyle w:val="Tekstpodstawowy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C7722C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WAGA</w:t>
            </w:r>
          </w:p>
          <w:p w:rsidR="00E77D7C" w:rsidRPr="00C7722C" w:rsidRDefault="00E77D7C" w:rsidP="00C7722C">
            <w:pPr>
              <w:pStyle w:val="Tekstpodstawowy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C7722C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(Wg)</w:t>
            </w:r>
          </w:p>
        </w:tc>
      </w:tr>
      <w:tr w:rsidR="00E77D7C" w:rsidRPr="00C7722C" w:rsidTr="00E77D7C">
        <w:trPr>
          <w:trHeight w:val="581"/>
        </w:trPr>
        <w:tc>
          <w:tcPr>
            <w:tcW w:w="65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77D7C" w:rsidRPr="00C7722C" w:rsidRDefault="00E77D7C" w:rsidP="00C7722C">
            <w:pPr>
              <w:pStyle w:val="Tekstpodstawowy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C7722C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605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77D7C" w:rsidRPr="00C7722C" w:rsidRDefault="00E77D7C" w:rsidP="00C7722C">
            <w:pPr>
              <w:pStyle w:val="Tekstpodstawowy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C7722C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Cena</w:t>
            </w:r>
          </w:p>
        </w:tc>
        <w:tc>
          <w:tcPr>
            <w:tcW w:w="174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77D7C" w:rsidRPr="00C7722C" w:rsidRDefault="00E77D7C" w:rsidP="00C7722C">
            <w:pPr>
              <w:pStyle w:val="Tekstpodstawowy"/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C7722C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100%</w:t>
            </w:r>
          </w:p>
        </w:tc>
      </w:tr>
    </w:tbl>
    <w:p w:rsidR="00E77D7C" w:rsidRPr="00C7722C" w:rsidRDefault="00E77D7C" w:rsidP="00C7722C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77D7C" w:rsidRPr="00C7722C" w:rsidRDefault="00E77D7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sz w:val="22"/>
          <w:szCs w:val="22"/>
        </w:rPr>
        <w:t xml:space="preserve">2. </w:t>
      </w:r>
      <w:r w:rsidRPr="00C7722C">
        <w:rPr>
          <w:rFonts w:asciiTheme="minorHAnsi" w:hAnsiTheme="minorHAnsi" w:cstheme="minorHAnsi"/>
          <w:color w:val="000000"/>
          <w:sz w:val="22"/>
          <w:szCs w:val="22"/>
        </w:rPr>
        <w:t>Obliczenia dokonywane będą z dokładnością do dwóch miejsc po przecinku.</w:t>
      </w:r>
    </w:p>
    <w:p w:rsidR="00E77D7C" w:rsidRPr="00C7722C" w:rsidRDefault="00E77D7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color w:val="000000"/>
          <w:sz w:val="22"/>
          <w:szCs w:val="22"/>
        </w:rPr>
        <w:t>3. Jeżeli Zamawiający nie może dokonać wyboru oferty najkorzystniejszej ze względu na to, że zostały złożone oferty o takiej samej cenie, Zamawiający wezwie wykonawców, którzy złożyli te oferty, do złożenia w terminie określonym przez Zamawiającego ofert dodatkowych.</w:t>
      </w:r>
    </w:p>
    <w:p w:rsidR="00E77D7C" w:rsidRPr="00C7722C" w:rsidRDefault="00E77D7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color w:val="000000"/>
          <w:sz w:val="22"/>
          <w:szCs w:val="22"/>
        </w:rPr>
        <w:t>4. Wykonawcy składając oferty dodatkowe, nie mogą zaoferować cen wyższych niż zaoferowane w złożonych ofertach.</w:t>
      </w:r>
    </w:p>
    <w:p w:rsidR="00E77D7C" w:rsidRPr="00C7722C" w:rsidRDefault="00E77D7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b/>
          <w:bCs/>
          <w:color w:val="000000"/>
          <w:sz w:val="22"/>
          <w:szCs w:val="22"/>
        </w:rPr>
        <w:t>X. Istotne postanowienia przyszłej umowy:</w:t>
      </w:r>
    </w:p>
    <w:p w:rsidR="007C6A1C" w:rsidRDefault="00E77D7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color w:val="000000"/>
          <w:sz w:val="22"/>
          <w:szCs w:val="22"/>
        </w:rPr>
        <w:t>1. Płatność za wykonanie przedmiotu zamówienia zrealizowana zostanie po wykonaniu usługi, w terminie 21 dni roboczych od dnia otrzymania przez Zamawiającego prawidłowo wystaw</w:t>
      </w:r>
      <w:r w:rsidR="001A73D8">
        <w:rPr>
          <w:rFonts w:asciiTheme="minorHAnsi" w:hAnsiTheme="minorHAnsi" w:cstheme="minorHAnsi"/>
          <w:color w:val="000000"/>
          <w:sz w:val="22"/>
          <w:szCs w:val="22"/>
        </w:rPr>
        <w:t>ionej faktury VAT lub rachunku</w:t>
      </w:r>
      <w:r w:rsidR="007C6A1C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E77D7C" w:rsidRPr="00C7722C" w:rsidRDefault="00E77D7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color w:val="000000"/>
          <w:sz w:val="22"/>
          <w:szCs w:val="22"/>
        </w:rPr>
        <w:t>2.  Każda ze Stron ma prawo wypowiedzieć umowę z zachowaniem 30-dniowego terminu wypowiedzenia. Wypowiedzenie musi być sporządzone na piśmie pod rygorem nieważności.</w:t>
      </w:r>
    </w:p>
    <w:p w:rsidR="00E77D7C" w:rsidRPr="00C7722C" w:rsidRDefault="00E77D7C" w:rsidP="00A60FC5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color w:val="000000"/>
          <w:sz w:val="22"/>
          <w:szCs w:val="22"/>
        </w:rPr>
        <w:t>Zamawiający ma prawo naliczyć Wykonawcy kary umowne:</w:t>
      </w:r>
    </w:p>
    <w:p w:rsidR="00E77D7C" w:rsidRPr="00C7722C" w:rsidRDefault="00E77D7C" w:rsidP="00A60FC5">
      <w:pPr>
        <w:pStyle w:val="Akapitzlist"/>
        <w:numPr>
          <w:ilvl w:val="1"/>
          <w:numId w:val="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color w:val="000000"/>
          <w:sz w:val="22"/>
          <w:szCs w:val="22"/>
        </w:rPr>
        <w:t>za zwłokę w wysokości w wysokości 1% wynagrodzenia umownego brutto za każdy rozpoczęty dzień zwłoki w realizacji przedmiotu zamówienia;</w:t>
      </w:r>
    </w:p>
    <w:p w:rsidR="00C7722C" w:rsidRPr="00A60FC5" w:rsidRDefault="00E77D7C" w:rsidP="00A60FC5">
      <w:pPr>
        <w:pStyle w:val="Akapitzlist"/>
        <w:numPr>
          <w:ilvl w:val="1"/>
          <w:numId w:val="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color w:val="000000"/>
          <w:sz w:val="22"/>
          <w:szCs w:val="22"/>
        </w:rPr>
        <w:t>w przypadku odstąpienia od umowy przez Zamawiającego lub jej rozwiązania z powodu okoliczności, za które odpowiada Wykonawca w wysokości 10% wynagrodzenia brutto.</w:t>
      </w:r>
    </w:p>
    <w:p w:rsidR="00C7722C" w:rsidRDefault="00E77D7C" w:rsidP="00A60FC5">
      <w:pPr>
        <w:pStyle w:val="Akapitzlist"/>
        <w:numPr>
          <w:ilvl w:val="1"/>
          <w:numId w:val="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color w:val="000000"/>
          <w:sz w:val="22"/>
          <w:szCs w:val="22"/>
        </w:rPr>
        <w:t>Wykonawca nie może zlecić wykonania usługi osobie trzeciej</w:t>
      </w:r>
      <w:r w:rsidR="00C7722C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C7722C" w:rsidRDefault="00C7722C" w:rsidP="00C7722C"/>
    <w:p w:rsidR="00C7722C" w:rsidRPr="00C7722C" w:rsidRDefault="00C7722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7722C">
        <w:rPr>
          <w:rFonts w:asciiTheme="minorHAnsi" w:hAnsiTheme="minorHAnsi" w:cstheme="minorHAnsi"/>
          <w:b/>
          <w:sz w:val="22"/>
          <w:szCs w:val="22"/>
        </w:rPr>
        <w:t>XI. Zamawiający dopuszcza możliwość składania ofert częściowych.</w:t>
      </w:r>
    </w:p>
    <w:p w:rsidR="00A60FC5" w:rsidRPr="00C7722C" w:rsidRDefault="00C7722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C7722C">
        <w:rPr>
          <w:rFonts w:asciiTheme="minorHAnsi" w:hAnsiTheme="minorHAnsi" w:cstheme="minorHAnsi"/>
          <w:sz w:val="22"/>
          <w:szCs w:val="22"/>
        </w:rPr>
        <w:t xml:space="preserve">Jeden wykonawca może złożyć ofertę na dowolną liczbę części. Na wykonanie każdej części zostanie wybrana najkorzystniejsza oferta. </w:t>
      </w:r>
    </w:p>
    <w:p w:rsidR="00C7722C" w:rsidRPr="00C7722C" w:rsidRDefault="00C7722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b/>
          <w:bCs/>
          <w:color w:val="000000"/>
          <w:sz w:val="22"/>
          <w:szCs w:val="22"/>
        </w:rPr>
        <w:t>XII. Termin i sposób złożenia oferty:</w:t>
      </w:r>
    </w:p>
    <w:p w:rsidR="00C7722C" w:rsidRPr="00C7722C" w:rsidRDefault="00C7722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C7722C">
        <w:rPr>
          <w:rFonts w:asciiTheme="minorHAnsi" w:hAnsiTheme="minorHAnsi" w:cstheme="minorHAnsi"/>
          <w:color w:val="000000"/>
          <w:sz w:val="22"/>
          <w:szCs w:val="22"/>
        </w:rPr>
        <w:t xml:space="preserve">1. W przypadku zainteresowania Państwa realizacją przedmiotowego zamówienia, proszę o złożenie swojej oferty cenowej w formie </w:t>
      </w:r>
      <w:r w:rsidRPr="00C7722C">
        <w:rPr>
          <w:rFonts w:asciiTheme="minorHAnsi" w:hAnsiTheme="minorHAnsi" w:cstheme="minorHAnsi"/>
          <w:sz w:val="22"/>
          <w:szCs w:val="22"/>
        </w:rPr>
        <w:t>pisemnej i przesłanie jej na poniższy adres</w:t>
      </w:r>
      <w:r w:rsidRPr="00C7722C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  <w:r w:rsidR="007C6A1C">
        <w:rPr>
          <w:rFonts w:asciiTheme="minorHAnsi" w:hAnsiTheme="minorHAnsi" w:cstheme="minorHAnsi"/>
          <w:sz w:val="22"/>
          <w:szCs w:val="22"/>
        </w:rPr>
        <w:t xml:space="preserve">Kępicki Ośrodek Sportu i Rekreacji Sp. z o.o. </w:t>
      </w:r>
      <w:r w:rsidRPr="00C7722C">
        <w:rPr>
          <w:rFonts w:asciiTheme="minorHAnsi" w:hAnsiTheme="minorHAnsi" w:cstheme="minorHAnsi"/>
          <w:sz w:val="22"/>
          <w:szCs w:val="22"/>
        </w:rPr>
        <w:t xml:space="preserve">, </w:t>
      </w:r>
      <w:r w:rsidR="00012D8F">
        <w:rPr>
          <w:rFonts w:asciiTheme="minorHAnsi" w:hAnsiTheme="minorHAnsi" w:cstheme="minorHAnsi"/>
          <w:sz w:val="22"/>
          <w:szCs w:val="22"/>
        </w:rPr>
        <w:t xml:space="preserve">adres do korespondencji </w:t>
      </w:r>
      <w:r w:rsidR="007C6A1C">
        <w:rPr>
          <w:rFonts w:asciiTheme="minorHAnsi" w:hAnsiTheme="minorHAnsi" w:cstheme="minorHAnsi"/>
          <w:sz w:val="22"/>
          <w:szCs w:val="22"/>
        </w:rPr>
        <w:t>ul. Niepodległości 6</w:t>
      </w:r>
      <w:r w:rsidRPr="00C7722C">
        <w:rPr>
          <w:rFonts w:asciiTheme="minorHAnsi" w:hAnsiTheme="minorHAnsi" w:cstheme="minorHAnsi"/>
          <w:sz w:val="22"/>
          <w:szCs w:val="22"/>
        </w:rPr>
        <w:t xml:space="preserve">, 77-230 Kępice, </w:t>
      </w:r>
      <w:r w:rsidRPr="00C7722C">
        <w:rPr>
          <w:rFonts w:asciiTheme="minorHAnsi" w:hAnsiTheme="minorHAnsi" w:cstheme="minorHAnsi"/>
          <w:b/>
          <w:bCs/>
          <w:sz w:val="22"/>
          <w:szCs w:val="22"/>
        </w:rPr>
        <w:t xml:space="preserve">w nieprzekraczalnym terminie do dnia </w:t>
      </w:r>
      <w:r w:rsidR="007C6A1C">
        <w:rPr>
          <w:rFonts w:asciiTheme="minorHAnsi" w:hAnsiTheme="minorHAnsi" w:cstheme="minorHAnsi"/>
          <w:b/>
          <w:bCs/>
          <w:sz w:val="22"/>
          <w:szCs w:val="22"/>
        </w:rPr>
        <w:t>7 listopada</w:t>
      </w:r>
      <w:r w:rsidRPr="00C7722C">
        <w:rPr>
          <w:rFonts w:asciiTheme="minorHAnsi" w:hAnsiTheme="minorHAnsi" w:cstheme="minorHAnsi"/>
          <w:b/>
          <w:bCs/>
          <w:sz w:val="22"/>
          <w:szCs w:val="22"/>
        </w:rPr>
        <w:t xml:space="preserve"> 2018 r. do godziny 10:00 </w:t>
      </w:r>
      <w:r w:rsidRPr="00C7722C">
        <w:rPr>
          <w:rFonts w:asciiTheme="minorHAnsi" w:hAnsiTheme="minorHAnsi" w:cstheme="minorHAnsi"/>
          <w:sz w:val="22"/>
          <w:szCs w:val="22"/>
        </w:rPr>
        <w:t>(decyduje data wpływu).</w:t>
      </w:r>
      <w:r w:rsidRPr="00C7722C">
        <w:rPr>
          <w:rFonts w:asciiTheme="minorHAnsi" w:hAnsiTheme="minorHAnsi" w:cstheme="minorHAnsi"/>
          <w:color w:val="000000"/>
          <w:sz w:val="22"/>
          <w:szCs w:val="22"/>
        </w:rPr>
        <w:t xml:space="preserve"> Oferta otrzymana przez Zamawiającego po terminie składania ofert nie będzie brana pod uwagę przy ocenie ofert.</w:t>
      </w:r>
    </w:p>
    <w:p w:rsidR="00C7722C" w:rsidRPr="00C7722C" w:rsidRDefault="00C7722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color w:val="000000"/>
          <w:sz w:val="22"/>
          <w:szCs w:val="22"/>
        </w:rPr>
        <w:t>2. Oferta musi być podpisana przez Wykonawcę, tj. osobę (osoby) reprezentującą Wykonawcę lub osobę (osoby) upoważnioną do reprezentowania Wykonawcy.</w:t>
      </w:r>
    </w:p>
    <w:p w:rsidR="00C7722C" w:rsidRPr="00C7722C" w:rsidRDefault="00C7722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color w:val="000000"/>
          <w:sz w:val="22"/>
          <w:szCs w:val="22"/>
        </w:rPr>
        <w:t>3. Złożenie oferty wadliwej, niekompletnej, bądź niepotwierdzającej spełnienia warunków udziału w postępowaniu spowoduje odrzucenie oferty.</w:t>
      </w:r>
    </w:p>
    <w:p w:rsidR="00C7722C" w:rsidRDefault="00C7722C" w:rsidP="00C7722C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color w:val="000000"/>
          <w:sz w:val="22"/>
          <w:szCs w:val="22"/>
        </w:rPr>
        <w:t xml:space="preserve">4. Ofertę powinna zostać umieszczona w zamkniętej kopercie, opatrzonej napisem: </w:t>
      </w:r>
      <w:r w:rsidRPr="00C7722C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„Zapytanie ofertowe:</w:t>
      </w:r>
      <w:r w:rsidR="007C6A1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Kępicki Ośrodek Sportu i Rekreacji Sp. z o.o. </w:t>
      </w:r>
      <w:r w:rsidRPr="00C7722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” wraz ze wskazaniem części, której dotyczy zamówienie. </w:t>
      </w:r>
    </w:p>
    <w:p w:rsidR="00012D8F" w:rsidRDefault="00012D8F" w:rsidP="00012D8F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XIII. Wykluczenia </w:t>
      </w:r>
    </w:p>
    <w:p w:rsidR="00012D8F" w:rsidRPr="00012D8F" w:rsidRDefault="00012D8F" w:rsidP="00012D8F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012D8F">
        <w:rPr>
          <w:rFonts w:asciiTheme="minorHAnsi" w:hAnsiTheme="minorHAnsi"/>
          <w:sz w:val="22"/>
          <w:szCs w:val="22"/>
        </w:rPr>
        <w:t>Wykluczeniu z postępowania podlegają Wykonawcy, którzy są powiązani osobowo lub kapitałowo z Zamawiającym. Przez powiązania kapitałowe lub osobowe rozumie się wzajemne powiązania między zamawiającym lub osobami upoważnionymi do zaciągania zobowiązań w imieniu zamawiającego lub osobami wykonującymi w imieniu zamawiającego czynności związane z przygotowaniem i przeprowadzaniem procedury wyboru wykonawcy, a wykonawcą, polegające w szczególności na:</w:t>
      </w:r>
    </w:p>
    <w:p w:rsidR="00012D8F" w:rsidRPr="00012D8F" w:rsidRDefault="00012D8F" w:rsidP="00012D8F">
      <w:pPr>
        <w:pStyle w:val="NormalnyWeb"/>
        <w:numPr>
          <w:ilvl w:val="0"/>
          <w:numId w:val="18"/>
        </w:numPr>
        <w:spacing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012D8F">
        <w:rPr>
          <w:rFonts w:asciiTheme="minorHAnsi" w:hAnsiTheme="minorHAnsi"/>
          <w:sz w:val="22"/>
          <w:szCs w:val="22"/>
        </w:rPr>
        <w:t>uczestniczeniu w spółce, jako wspólnik spółki cywilnej lub spółki osobowej,</w:t>
      </w:r>
    </w:p>
    <w:p w:rsidR="00012D8F" w:rsidRPr="00012D8F" w:rsidRDefault="00012D8F" w:rsidP="00012D8F">
      <w:pPr>
        <w:pStyle w:val="NormalnyWeb"/>
        <w:numPr>
          <w:ilvl w:val="0"/>
          <w:numId w:val="18"/>
        </w:numPr>
        <w:spacing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012D8F">
        <w:rPr>
          <w:rFonts w:asciiTheme="minorHAnsi" w:hAnsiTheme="minorHAnsi"/>
          <w:sz w:val="22"/>
          <w:szCs w:val="22"/>
        </w:rPr>
        <w:t>posiadaniu co najmniej 10 % udziałów lub akcji,</w:t>
      </w:r>
    </w:p>
    <w:p w:rsidR="00012D8F" w:rsidRPr="00012D8F" w:rsidRDefault="00012D8F" w:rsidP="00012D8F">
      <w:pPr>
        <w:pStyle w:val="NormalnyWeb"/>
        <w:numPr>
          <w:ilvl w:val="0"/>
          <w:numId w:val="18"/>
        </w:numPr>
        <w:spacing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012D8F">
        <w:rPr>
          <w:rFonts w:asciiTheme="minorHAnsi" w:hAnsiTheme="minorHAnsi"/>
          <w:sz w:val="22"/>
          <w:szCs w:val="22"/>
        </w:rPr>
        <w:t>pełnieniu funkcji członka organu nadzorczego lub zarządzającego, prokurenta, pełnomocnika,</w:t>
      </w:r>
    </w:p>
    <w:p w:rsidR="00012D8F" w:rsidRPr="00012D8F" w:rsidRDefault="00012D8F" w:rsidP="00012D8F">
      <w:pPr>
        <w:pStyle w:val="NormalnyWeb"/>
        <w:numPr>
          <w:ilvl w:val="0"/>
          <w:numId w:val="18"/>
        </w:numPr>
        <w:spacing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012D8F">
        <w:rPr>
          <w:rFonts w:asciiTheme="minorHAnsi" w:hAnsiTheme="minorHAnsi"/>
          <w:sz w:val="22"/>
          <w:szCs w:val="22"/>
        </w:rPr>
        <w:t xml:space="preserve">pozostawaniu w związku małżeńskim, w stosunku pokrewieństwa lub powinowactwa w linii prostej, pokrewieństwa drugiego stopnia lub powinowactwa drugiego stopnia </w:t>
      </w:r>
      <w:r w:rsidRPr="00012D8F">
        <w:rPr>
          <w:rFonts w:asciiTheme="minorHAnsi" w:hAnsiTheme="minorHAnsi"/>
          <w:sz w:val="22"/>
          <w:szCs w:val="22"/>
        </w:rPr>
        <w:br/>
        <w:t>w linii bocznej lub w stosunku przysposobienia, opieki lub kurateli.</w:t>
      </w:r>
    </w:p>
    <w:p w:rsidR="00012D8F" w:rsidRPr="00C7722C" w:rsidRDefault="00012D8F" w:rsidP="00C7722C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C7722C" w:rsidRPr="00C7722C" w:rsidRDefault="00C7722C" w:rsidP="00C7722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7722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XII. Osoba upoważniona do kontaktów: Karolina Brzezińska – Ugorek, </w:t>
      </w:r>
      <w:hyperlink r:id="rId8" w:history="1">
        <w:r w:rsidR="00012D8F" w:rsidRPr="00C50EA7">
          <w:rPr>
            <w:rStyle w:val="Hipercze"/>
            <w:rFonts w:asciiTheme="minorHAnsi" w:hAnsiTheme="minorHAnsi" w:cstheme="minorHAnsi"/>
            <w:b/>
            <w:bCs/>
            <w:sz w:val="22"/>
            <w:szCs w:val="22"/>
          </w:rPr>
          <w:t>kbrzezinska@kepice.pl</w:t>
        </w:r>
      </w:hyperlink>
      <w:r w:rsidR="00012D8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Tel. 667 922 905 </w:t>
      </w:r>
    </w:p>
    <w:p w:rsidR="00C7722C" w:rsidRPr="00C7722C" w:rsidRDefault="00C7722C" w:rsidP="00C7722C">
      <w:pPr>
        <w:jc w:val="both"/>
        <w:rPr>
          <w:rFonts w:asciiTheme="minorHAnsi" w:hAnsiTheme="minorHAnsi" w:cstheme="minorHAnsi"/>
          <w:sz w:val="22"/>
          <w:szCs w:val="22"/>
        </w:rPr>
      </w:pPr>
      <w:r w:rsidRPr="00C7722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15. </w:t>
      </w:r>
      <w:r w:rsidRPr="00C7722C">
        <w:rPr>
          <w:rFonts w:asciiTheme="minorHAnsi" w:hAnsiTheme="minorHAnsi" w:cstheme="minorHAnsi"/>
          <w:b/>
          <w:bCs/>
          <w:iCs/>
          <w:sz w:val="22"/>
          <w:szCs w:val="22"/>
        </w:rPr>
        <w:t>Dodatkowe informacje:</w:t>
      </w:r>
    </w:p>
    <w:p w:rsidR="00012D8F" w:rsidRDefault="00C7722C" w:rsidP="00012D8F">
      <w:pPr>
        <w:jc w:val="both"/>
        <w:rPr>
          <w:rFonts w:asciiTheme="minorHAnsi" w:hAnsiTheme="minorHAnsi" w:cstheme="minorHAnsi"/>
          <w:sz w:val="22"/>
          <w:szCs w:val="22"/>
        </w:rPr>
      </w:pPr>
      <w:r w:rsidRPr="00C7722C">
        <w:rPr>
          <w:rFonts w:asciiTheme="minorHAnsi" w:hAnsiTheme="minorHAnsi" w:cstheme="minorHAnsi"/>
          <w:sz w:val="22"/>
          <w:szCs w:val="22"/>
        </w:rPr>
        <w:t>1. Szczegółowe rozpoznanie tematu w zakresie przygotowania oferty leży po stronie oferentów, Wykonawca w ofercie winien przewidzieć i skalkulować wszystkie czynności niezbędne do prawidłowego i kompletnego wykonania przedmiotu zamówienia.</w:t>
      </w:r>
    </w:p>
    <w:p w:rsidR="00E77D7C" w:rsidRPr="00012D8F" w:rsidRDefault="00C7722C" w:rsidP="00012D8F">
      <w:pPr>
        <w:jc w:val="both"/>
        <w:rPr>
          <w:rFonts w:asciiTheme="minorHAnsi" w:hAnsiTheme="minorHAnsi" w:cstheme="minorHAnsi"/>
          <w:bCs/>
          <w:iCs/>
          <w:sz w:val="22"/>
          <w:szCs w:val="22"/>
        </w:rPr>
        <w:sectPr w:rsidR="00E77D7C" w:rsidRPr="00012D8F" w:rsidSect="00F568EE">
          <w:headerReference w:type="default" r:id="rId9"/>
          <w:footerReference w:type="even" r:id="rId10"/>
          <w:footerReference w:type="default" r:id="rId11"/>
          <w:pgSz w:w="11907" w:h="17010" w:code="9"/>
          <w:pgMar w:top="1417" w:right="1417" w:bottom="1417" w:left="1417" w:header="709" w:footer="335" w:gutter="0"/>
          <w:cols w:space="708"/>
          <w:docGrid w:linePitch="360"/>
        </w:sectPr>
      </w:pPr>
      <w:r w:rsidRPr="00C7722C">
        <w:rPr>
          <w:rFonts w:asciiTheme="minorHAnsi" w:hAnsiTheme="minorHAnsi" w:cstheme="minorHAnsi"/>
          <w:sz w:val="22"/>
          <w:szCs w:val="22"/>
        </w:rPr>
        <w:t xml:space="preserve">2. </w:t>
      </w:r>
      <w:r w:rsidRPr="00C7722C">
        <w:rPr>
          <w:rFonts w:asciiTheme="minorHAnsi" w:hAnsiTheme="minorHAnsi" w:cstheme="minorHAnsi"/>
          <w:bCs/>
          <w:iCs/>
          <w:sz w:val="22"/>
          <w:szCs w:val="22"/>
        </w:rPr>
        <w:t>Zamawiający zastrzega sobie prawo do odwołania postępowania lub unieważnienia jego wyniku bez podania przyczyny. Wykonawcy nie przysługuje odszkodowanie z tyt</w:t>
      </w:r>
      <w:r w:rsidR="00012D8F">
        <w:rPr>
          <w:rFonts w:asciiTheme="minorHAnsi" w:hAnsiTheme="minorHAnsi" w:cstheme="minorHAnsi"/>
          <w:bCs/>
          <w:iCs/>
          <w:sz w:val="22"/>
          <w:szCs w:val="22"/>
        </w:rPr>
        <w:t>ułu odwołania lub unieważnienia postępowania</w:t>
      </w:r>
    </w:p>
    <w:p w:rsidR="00C7722C" w:rsidRPr="00C7722C" w:rsidRDefault="00C7722C" w:rsidP="00C7722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7722C" w:rsidRPr="00C7722C" w:rsidRDefault="00C7722C" w:rsidP="00C7722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A6627" w:rsidRPr="00C7722C" w:rsidRDefault="005A6627" w:rsidP="00C7722C">
      <w:pPr>
        <w:tabs>
          <w:tab w:val="left" w:pos="1320"/>
        </w:tabs>
        <w:jc w:val="both"/>
        <w:rPr>
          <w:rFonts w:asciiTheme="minorHAnsi" w:hAnsiTheme="minorHAnsi" w:cstheme="minorHAnsi"/>
          <w:sz w:val="22"/>
          <w:szCs w:val="22"/>
        </w:rPr>
      </w:pPr>
    </w:p>
    <w:sectPr w:rsidR="005A6627" w:rsidRPr="00C7722C" w:rsidSect="00F568EE">
      <w:headerReference w:type="default" r:id="rId12"/>
      <w:footerReference w:type="even" r:id="rId13"/>
      <w:footerReference w:type="default" r:id="rId14"/>
      <w:pgSz w:w="17010" w:h="11907" w:orient="landscape" w:code="9"/>
      <w:pgMar w:top="357" w:right="907" w:bottom="232" w:left="902" w:header="709" w:footer="33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FCD" w:rsidRDefault="005B3FCD">
      <w:r>
        <w:separator/>
      </w:r>
    </w:p>
  </w:endnote>
  <w:endnote w:type="continuationSeparator" w:id="0">
    <w:p w:rsidR="005B3FCD" w:rsidRDefault="005B3F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22C" w:rsidRDefault="00343828" w:rsidP="0014454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7722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7722C" w:rsidRDefault="00C7722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22C" w:rsidRPr="0074524D" w:rsidRDefault="00343828" w:rsidP="0051564A">
    <w:pPr>
      <w:pStyle w:val="Stopka"/>
      <w:jc w:val="center"/>
      <w:rPr>
        <w:rFonts w:ascii="Arial" w:eastAsia="Arial Unicode MS" w:hAnsi="Arial" w:cs="Arial"/>
        <w:b/>
        <w:bCs/>
        <w:i/>
        <w:sz w:val="28"/>
        <w:szCs w:val="28"/>
      </w:rPr>
    </w:pPr>
    <w:r w:rsidRPr="00343828">
      <w:rPr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36868" type="#_x0000_t32" style="position:absolute;left:0;text-align:left;margin-left:-34.2pt;margin-top:710.8pt;width:544.75pt;height:0;z-index:251666432;visibility:visible;mso-wrap-distance-top:-3e-5mm;mso-wrap-distance-bottom:-3e-5mm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2xSHQIAADw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">
          <w10:wrap type="square" anchorx="margin" anchory="margin"/>
        </v:shape>
      </w:pict>
    </w:r>
    <w:r w:rsidRPr="00343828">
      <w:rPr>
        <w:i/>
        <w:noProof/>
      </w:rPr>
      <w:pict>
        <v:shape id="_x0000_s36867" type="#_x0000_t32" style="position:absolute;left:0;text-align:left;margin-left:-34.2pt;margin-top:710.8pt;width:544.75pt;height:0;z-index:251665408;visibility:visible;mso-wrap-distance-top:-3e-5mm;mso-wrap-distance-bottom:-3e-5mm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oRNHQIAADw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">
          <w10:wrap type="square" anchorx="margin" anchory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22C" w:rsidRDefault="00343828" w:rsidP="0014454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7722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7722C" w:rsidRDefault="00C7722C">
    <w:pPr>
      <w:pStyle w:val="Stopka"/>
    </w:pPr>
  </w:p>
  <w:p w:rsidR="00C7722C" w:rsidRDefault="00C7722C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22C" w:rsidRPr="00012D8F" w:rsidRDefault="00C7722C" w:rsidP="00012D8F">
    <w:pPr>
      <w:pStyle w:val="Stopka"/>
      <w:rPr>
        <w:rFonts w:eastAsia="Arial Unicode MS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FCD" w:rsidRDefault="005B3FCD">
      <w:r>
        <w:separator/>
      </w:r>
    </w:p>
  </w:footnote>
  <w:footnote w:type="continuationSeparator" w:id="0">
    <w:p w:rsidR="005B3FCD" w:rsidRDefault="005B3F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22C" w:rsidRDefault="00DB2FF8" w:rsidP="00F568EE">
    <w:pPr>
      <w:pStyle w:val="Nagwek"/>
      <w:jc w:val="center"/>
    </w:pPr>
    <w:r w:rsidRPr="00DB2FF8">
      <w:rPr>
        <w:noProof/>
      </w:rPr>
      <w:drawing>
        <wp:anchor distT="0" distB="0" distL="114300" distR="114300" simplePos="0" relativeHeight="251668480" behindDoc="0" locked="0" layoutInCell="0" allowOverlap="1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6819900" cy="733425"/>
          <wp:effectExtent l="0" t="0" r="0" b="0"/>
          <wp:wrapNone/>
          <wp:docPr id="5" name="Obraz 5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0" cy="731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22C" w:rsidRDefault="00C7722C" w:rsidP="00F568EE">
    <w:pPr>
      <w:pStyle w:val="Nagwek"/>
      <w:jc w:val="center"/>
    </w:pPr>
  </w:p>
  <w:p w:rsidR="00C7722C" w:rsidRDefault="00C7722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2A7B"/>
    <w:multiLevelType w:val="multilevel"/>
    <w:tmpl w:val="C19620E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i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10C785E"/>
    <w:multiLevelType w:val="hybridMultilevel"/>
    <w:tmpl w:val="F67A3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85470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0210C83"/>
    <w:multiLevelType w:val="hybridMultilevel"/>
    <w:tmpl w:val="5EFE95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D91467"/>
    <w:multiLevelType w:val="hybridMultilevel"/>
    <w:tmpl w:val="727A1746"/>
    <w:lvl w:ilvl="0" w:tplc="2D14ABA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DD67390"/>
    <w:multiLevelType w:val="multilevel"/>
    <w:tmpl w:val="58D8BB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1224" w:hanging="54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1581C90"/>
    <w:multiLevelType w:val="multilevel"/>
    <w:tmpl w:val="E7462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223E88"/>
    <w:multiLevelType w:val="multilevel"/>
    <w:tmpl w:val="6BF8A6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14F0A8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57D716B8"/>
    <w:multiLevelType w:val="hybridMultilevel"/>
    <w:tmpl w:val="80E42B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433763"/>
    <w:multiLevelType w:val="hybridMultilevel"/>
    <w:tmpl w:val="43464B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832D4D"/>
    <w:multiLevelType w:val="hybridMultilevel"/>
    <w:tmpl w:val="2C62FB5E"/>
    <w:lvl w:ilvl="0" w:tplc="6F883E8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2">
    <w:nsid w:val="5F093412"/>
    <w:multiLevelType w:val="multilevel"/>
    <w:tmpl w:val="DA3E0D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1224" w:hanging="54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67B85646"/>
    <w:multiLevelType w:val="hybridMultilevel"/>
    <w:tmpl w:val="0F047D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9E23FE5"/>
    <w:multiLevelType w:val="hybridMultilevel"/>
    <w:tmpl w:val="A4BC6C38"/>
    <w:lvl w:ilvl="0" w:tplc="D52C81F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4CCA90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0CF7764"/>
    <w:multiLevelType w:val="multilevel"/>
    <w:tmpl w:val="58D8BB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1224" w:hanging="54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7B85654A"/>
    <w:multiLevelType w:val="multilevel"/>
    <w:tmpl w:val="33A23E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5"/>
  </w:num>
  <w:num w:numId="5">
    <w:abstractNumId w:val="0"/>
  </w:num>
  <w:num w:numId="6">
    <w:abstractNumId w:val="13"/>
  </w:num>
  <w:num w:numId="7">
    <w:abstractNumId w:val="2"/>
  </w:num>
  <w:num w:numId="8">
    <w:abstractNumId w:val="16"/>
  </w:num>
  <w:num w:numId="9">
    <w:abstractNumId w:val="14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"/>
  </w:num>
  <w:num w:numId="13">
    <w:abstractNumId w:val="10"/>
  </w:num>
  <w:num w:numId="14">
    <w:abstractNumId w:val="11"/>
  </w:num>
  <w:num w:numId="15">
    <w:abstractNumId w:val="15"/>
  </w:num>
  <w:num w:numId="16">
    <w:abstractNumId w:val="12"/>
  </w:num>
  <w:num w:numId="17">
    <w:abstractNumId w:val="1"/>
  </w:num>
  <w:num w:numId="18">
    <w:abstractNumId w:val="6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36869"/>
    <o:shapelayout v:ext="edit">
      <o:idmap v:ext="edit" data="36"/>
      <o:rules v:ext="edit">
        <o:r id="V:Rule5" type="connector" idref="#_x0000_s36867"/>
        <o:r id="V:Rule6" type="connector" idref="#_x0000_s36866"/>
        <o:r id="V:Rule7" type="connector" idref="#_x0000_s36868"/>
        <o:r id="V:Rule8" type="connector" idref="#AutoShape 54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2E1E62"/>
    <w:rsid w:val="000000C3"/>
    <w:rsid w:val="000031E8"/>
    <w:rsid w:val="0000328A"/>
    <w:rsid w:val="0001284C"/>
    <w:rsid w:val="00012875"/>
    <w:rsid w:val="00012D8F"/>
    <w:rsid w:val="00016A4A"/>
    <w:rsid w:val="00023925"/>
    <w:rsid w:val="000270AB"/>
    <w:rsid w:val="00030FE1"/>
    <w:rsid w:val="000316E8"/>
    <w:rsid w:val="00033F3D"/>
    <w:rsid w:val="00034A86"/>
    <w:rsid w:val="00034D15"/>
    <w:rsid w:val="000365E9"/>
    <w:rsid w:val="00040DF6"/>
    <w:rsid w:val="00041472"/>
    <w:rsid w:val="00041E16"/>
    <w:rsid w:val="000436AC"/>
    <w:rsid w:val="000529AD"/>
    <w:rsid w:val="00053626"/>
    <w:rsid w:val="0005414E"/>
    <w:rsid w:val="000574F9"/>
    <w:rsid w:val="000609AA"/>
    <w:rsid w:val="00065E61"/>
    <w:rsid w:val="00070997"/>
    <w:rsid w:val="0007488D"/>
    <w:rsid w:val="00077B74"/>
    <w:rsid w:val="00081F1F"/>
    <w:rsid w:val="00083CE1"/>
    <w:rsid w:val="0009267E"/>
    <w:rsid w:val="00092C91"/>
    <w:rsid w:val="00095C44"/>
    <w:rsid w:val="0009643D"/>
    <w:rsid w:val="00096835"/>
    <w:rsid w:val="00097BDE"/>
    <w:rsid w:val="000A1BB7"/>
    <w:rsid w:val="000A31FC"/>
    <w:rsid w:val="000A4C31"/>
    <w:rsid w:val="000B2744"/>
    <w:rsid w:val="000B487B"/>
    <w:rsid w:val="000B68AA"/>
    <w:rsid w:val="000C00BA"/>
    <w:rsid w:val="000C1FAB"/>
    <w:rsid w:val="000C3319"/>
    <w:rsid w:val="000C5944"/>
    <w:rsid w:val="000C675B"/>
    <w:rsid w:val="000D128D"/>
    <w:rsid w:val="000D43F8"/>
    <w:rsid w:val="000D4445"/>
    <w:rsid w:val="000E3CA5"/>
    <w:rsid w:val="000E4666"/>
    <w:rsid w:val="000E4A8C"/>
    <w:rsid w:val="000E63DD"/>
    <w:rsid w:val="000F1A56"/>
    <w:rsid w:val="000F33CB"/>
    <w:rsid w:val="000F4383"/>
    <w:rsid w:val="0010114A"/>
    <w:rsid w:val="00102419"/>
    <w:rsid w:val="00102920"/>
    <w:rsid w:val="00102DDE"/>
    <w:rsid w:val="00103408"/>
    <w:rsid w:val="0010415E"/>
    <w:rsid w:val="001046E0"/>
    <w:rsid w:val="00106615"/>
    <w:rsid w:val="00112C51"/>
    <w:rsid w:val="00115B93"/>
    <w:rsid w:val="00116F7B"/>
    <w:rsid w:val="00124AC8"/>
    <w:rsid w:val="00126960"/>
    <w:rsid w:val="00127806"/>
    <w:rsid w:val="00130A23"/>
    <w:rsid w:val="001324D6"/>
    <w:rsid w:val="00140CEB"/>
    <w:rsid w:val="00141520"/>
    <w:rsid w:val="00142D6B"/>
    <w:rsid w:val="00144548"/>
    <w:rsid w:val="00147185"/>
    <w:rsid w:val="00150E8F"/>
    <w:rsid w:val="00160E46"/>
    <w:rsid w:val="00161552"/>
    <w:rsid w:val="001656CB"/>
    <w:rsid w:val="00166142"/>
    <w:rsid w:val="00166AEA"/>
    <w:rsid w:val="001726AE"/>
    <w:rsid w:val="00180508"/>
    <w:rsid w:val="001807F6"/>
    <w:rsid w:val="00181443"/>
    <w:rsid w:val="001847C4"/>
    <w:rsid w:val="00184E4D"/>
    <w:rsid w:val="00187147"/>
    <w:rsid w:val="00187158"/>
    <w:rsid w:val="00187919"/>
    <w:rsid w:val="001936DC"/>
    <w:rsid w:val="001A052A"/>
    <w:rsid w:val="001A1130"/>
    <w:rsid w:val="001A11B6"/>
    <w:rsid w:val="001A2E7D"/>
    <w:rsid w:val="001A3E2A"/>
    <w:rsid w:val="001A73D8"/>
    <w:rsid w:val="001B0D02"/>
    <w:rsid w:val="001B1875"/>
    <w:rsid w:val="001B2266"/>
    <w:rsid w:val="001B2880"/>
    <w:rsid w:val="001B2FFA"/>
    <w:rsid w:val="001B5BA9"/>
    <w:rsid w:val="001B66AA"/>
    <w:rsid w:val="001C2F50"/>
    <w:rsid w:val="001C3F31"/>
    <w:rsid w:val="001C4CF3"/>
    <w:rsid w:val="001C56AC"/>
    <w:rsid w:val="001C5CB7"/>
    <w:rsid w:val="001C7368"/>
    <w:rsid w:val="001D38CC"/>
    <w:rsid w:val="001D3B58"/>
    <w:rsid w:val="001E3872"/>
    <w:rsid w:val="001E7AD7"/>
    <w:rsid w:val="001F75FC"/>
    <w:rsid w:val="002061B5"/>
    <w:rsid w:val="00206868"/>
    <w:rsid w:val="00212129"/>
    <w:rsid w:val="00215726"/>
    <w:rsid w:val="00215B17"/>
    <w:rsid w:val="00215FA4"/>
    <w:rsid w:val="00221FA3"/>
    <w:rsid w:val="0022231A"/>
    <w:rsid w:val="0022275E"/>
    <w:rsid w:val="00222BFF"/>
    <w:rsid w:val="00223623"/>
    <w:rsid w:val="00223BC4"/>
    <w:rsid w:val="00226D1C"/>
    <w:rsid w:val="00227F88"/>
    <w:rsid w:val="00233C91"/>
    <w:rsid w:val="002353D0"/>
    <w:rsid w:val="00237C4B"/>
    <w:rsid w:val="00237F23"/>
    <w:rsid w:val="00240111"/>
    <w:rsid w:val="00242BA3"/>
    <w:rsid w:val="00244602"/>
    <w:rsid w:val="002449DE"/>
    <w:rsid w:val="002468AE"/>
    <w:rsid w:val="0025049E"/>
    <w:rsid w:val="0025388F"/>
    <w:rsid w:val="0025424C"/>
    <w:rsid w:val="00254E1D"/>
    <w:rsid w:val="00256F2B"/>
    <w:rsid w:val="002578DC"/>
    <w:rsid w:val="0026184D"/>
    <w:rsid w:val="00266304"/>
    <w:rsid w:val="00267078"/>
    <w:rsid w:val="002670F8"/>
    <w:rsid w:val="00272DD0"/>
    <w:rsid w:val="00273A60"/>
    <w:rsid w:val="00276326"/>
    <w:rsid w:val="002801C8"/>
    <w:rsid w:val="00290596"/>
    <w:rsid w:val="00293ECE"/>
    <w:rsid w:val="00294551"/>
    <w:rsid w:val="00295F91"/>
    <w:rsid w:val="0029713F"/>
    <w:rsid w:val="0029783B"/>
    <w:rsid w:val="002A0759"/>
    <w:rsid w:val="002A10EB"/>
    <w:rsid w:val="002A2DA7"/>
    <w:rsid w:val="002A5505"/>
    <w:rsid w:val="002A57BB"/>
    <w:rsid w:val="002A58FD"/>
    <w:rsid w:val="002B0227"/>
    <w:rsid w:val="002B2314"/>
    <w:rsid w:val="002B33EB"/>
    <w:rsid w:val="002B372A"/>
    <w:rsid w:val="002B3B46"/>
    <w:rsid w:val="002B6148"/>
    <w:rsid w:val="002B7CF3"/>
    <w:rsid w:val="002C1D43"/>
    <w:rsid w:val="002C315B"/>
    <w:rsid w:val="002C31AC"/>
    <w:rsid w:val="002C3BD4"/>
    <w:rsid w:val="002C54E0"/>
    <w:rsid w:val="002C76B7"/>
    <w:rsid w:val="002D137F"/>
    <w:rsid w:val="002D253B"/>
    <w:rsid w:val="002D35F4"/>
    <w:rsid w:val="002D66B0"/>
    <w:rsid w:val="002D7DF8"/>
    <w:rsid w:val="002E1E62"/>
    <w:rsid w:val="002F2A30"/>
    <w:rsid w:val="002F2F47"/>
    <w:rsid w:val="002F45F8"/>
    <w:rsid w:val="002F6FEF"/>
    <w:rsid w:val="00301574"/>
    <w:rsid w:val="0030159F"/>
    <w:rsid w:val="0030190E"/>
    <w:rsid w:val="00302355"/>
    <w:rsid w:val="003037AA"/>
    <w:rsid w:val="003037EC"/>
    <w:rsid w:val="003042C7"/>
    <w:rsid w:val="003046D6"/>
    <w:rsid w:val="00315ADF"/>
    <w:rsid w:val="00315D91"/>
    <w:rsid w:val="00316221"/>
    <w:rsid w:val="003265E2"/>
    <w:rsid w:val="003275AE"/>
    <w:rsid w:val="00327D5D"/>
    <w:rsid w:val="00334FEF"/>
    <w:rsid w:val="0033527C"/>
    <w:rsid w:val="00337DC0"/>
    <w:rsid w:val="0034276C"/>
    <w:rsid w:val="00343828"/>
    <w:rsid w:val="00344493"/>
    <w:rsid w:val="003451C5"/>
    <w:rsid w:val="00347363"/>
    <w:rsid w:val="00347A5C"/>
    <w:rsid w:val="003523B5"/>
    <w:rsid w:val="0036057F"/>
    <w:rsid w:val="0036233D"/>
    <w:rsid w:val="00366ABA"/>
    <w:rsid w:val="003702A9"/>
    <w:rsid w:val="003739BC"/>
    <w:rsid w:val="00374863"/>
    <w:rsid w:val="00377723"/>
    <w:rsid w:val="00377755"/>
    <w:rsid w:val="00380F22"/>
    <w:rsid w:val="00383ECF"/>
    <w:rsid w:val="0038553D"/>
    <w:rsid w:val="00394278"/>
    <w:rsid w:val="00394B49"/>
    <w:rsid w:val="0039509B"/>
    <w:rsid w:val="00396422"/>
    <w:rsid w:val="003A3BCE"/>
    <w:rsid w:val="003A5F48"/>
    <w:rsid w:val="003A7A4C"/>
    <w:rsid w:val="003B0FE7"/>
    <w:rsid w:val="003B14AE"/>
    <w:rsid w:val="003B2E24"/>
    <w:rsid w:val="003B573E"/>
    <w:rsid w:val="003B5C20"/>
    <w:rsid w:val="003B5F9F"/>
    <w:rsid w:val="003B6C26"/>
    <w:rsid w:val="003C039D"/>
    <w:rsid w:val="003C257A"/>
    <w:rsid w:val="003C2983"/>
    <w:rsid w:val="003D02F9"/>
    <w:rsid w:val="003D2CB7"/>
    <w:rsid w:val="003D2F31"/>
    <w:rsid w:val="003D40ED"/>
    <w:rsid w:val="003D48A6"/>
    <w:rsid w:val="003D4BD0"/>
    <w:rsid w:val="003D69A1"/>
    <w:rsid w:val="003D70FF"/>
    <w:rsid w:val="003E53B3"/>
    <w:rsid w:val="003E64C4"/>
    <w:rsid w:val="003F6434"/>
    <w:rsid w:val="00401CC1"/>
    <w:rsid w:val="00401F25"/>
    <w:rsid w:val="004033C8"/>
    <w:rsid w:val="00404556"/>
    <w:rsid w:val="00407132"/>
    <w:rsid w:val="004137BD"/>
    <w:rsid w:val="00413C80"/>
    <w:rsid w:val="00417A12"/>
    <w:rsid w:val="00421532"/>
    <w:rsid w:val="00422C15"/>
    <w:rsid w:val="004233B0"/>
    <w:rsid w:val="0043167C"/>
    <w:rsid w:val="00431991"/>
    <w:rsid w:val="004332D4"/>
    <w:rsid w:val="0044232F"/>
    <w:rsid w:val="004468F9"/>
    <w:rsid w:val="00451DB4"/>
    <w:rsid w:val="00452BE3"/>
    <w:rsid w:val="004537BB"/>
    <w:rsid w:val="0045546B"/>
    <w:rsid w:val="004555DF"/>
    <w:rsid w:val="004566E0"/>
    <w:rsid w:val="00464D4E"/>
    <w:rsid w:val="00483918"/>
    <w:rsid w:val="00487B1D"/>
    <w:rsid w:val="00492783"/>
    <w:rsid w:val="00492898"/>
    <w:rsid w:val="00494646"/>
    <w:rsid w:val="00494744"/>
    <w:rsid w:val="00496F4F"/>
    <w:rsid w:val="004A075E"/>
    <w:rsid w:val="004A0DC5"/>
    <w:rsid w:val="004A2A5D"/>
    <w:rsid w:val="004A3D70"/>
    <w:rsid w:val="004A4202"/>
    <w:rsid w:val="004A45AE"/>
    <w:rsid w:val="004A587C"/>
    <w:rsid w:val="004A731B"/>
    <w:rsid w:val="004B05A3"/>
    <w:rsid w:val="004B0DCB"/>
    <w:rsid w:val="004C5138"/>
    <w:rsid w:val="004C6D1D"/>
    <w:rsid w:val="004D014E"/>
    <w:rsid w:val="004D2AA2"/>
    <w:rsid w:val="004D2C2F"/>
    <w:rsid w:val="004D303F"/>
    <w:rsid w:val="004D3CBF"/>
    <w:rsid w:val="004D4443"/>
    <w:rsid w:val="004D7521"/>
    <w:rsid w:val="004D7FC6"/>
    <w:rsid w:val="004E1B9D"/>
    <w:rsid w:val="004E33D2"/>
    <w:rsid w:val="004E36D8"/>
    <w:rsid w:val="004E4638"/>
    <w:rsid w:val="004F0758"/>
    <w:rsid w:val="004F2C3E"/>
    <w:rsid w:val="00500E67"/>
    <w:rsid w:val="005024F7"/>
    <w:rsid w:val="00510B71"/>
    <w:rsid w:val="00511132"/>
    <w:rsid w:val="00512216"/>
    <w:rsid w:val="00512893"/>
    <w:rsid w:val="0051564A"/>
    <w:rsid w:val="00516E93"/>
    <w:rsid w:val="00527114"/>
    <w:rsid w:val="0052711A"/>
    <w:rsid w:val="0053351C"/>
    <w:rsid w:val="005353C3"/>
    <w:rsid w:val="00535685"/>
    <w:rsid w:val="0053742B"/>
    <w:rsid w:val="005454A5"/>
    <w:rsid w:val="0055114F"/>
    <w:rsid w:val="005519E9"/>
    <w:rsid w:val="0055460F"/>
    <w:rsid w:val="0055726C"/>
    <w:rsid w:val="00564468"/>
    <w:rsid w:val="00566DE7"/>
    <w:rsid w:val="005719BE"/>
    <w:rsid w:val="00573141"/>
    <w:rsid w:val="0057508C"/>
    <w:rsid w:val="00584734"/>
    <w:rsid w:val="0059396D"/>
    <w:rsid w:val="0059471A"/>
    <w:rsid w:val="0059574D"/>
    <w:rsid w:val="00596FCD"/>
    <w:rsid w:val="005A0745"/>
    <w:rsid w:val="005A1B03"/>
    <w:rsid w:val="005A3CF3"/>
    <w:rsid w:val="005A3E36"/>
    <w:rsid w:val="005A4D79"/>
    <w:rsid w:val="005A5833"/>
    <w:rsid w:val="005A6627"/>
    <w:rsid w:val="005A7D49"/>
    <w:rsid w:val="005B121D"/>
    <w:rsid w:val="005B15DC"/>
    <w:rsid w:val="005B3FCD"/>
    <w:rsid w:val="005B47D5"/>
    <w:rsid w:val="005C05C9"/>
    <w:rsid w:val="005C1CD7"/>
    <w:rsid w:val="005C1D6B"/>
    <w:rsid w:val="005C23F1"/>
    <w:rsid w:val="005C2A9F"/>
    <w:rsid w:val="005C7A4F"/>
    <w:rsid w:val="005D23DD"/>
    <w:rsid w:val="005D2CAA"/>
    <w:rsid w:val="005D441D"/>
    <w:rsid w:val="005D517C"/>
    <w:rsid w:val="005D63E7"/>
    <w:rsid w:val="005D7265"/>
    <w:rsid w:val="005E4DBB"/>
    <w:rsid w:val="005E575E"/>
    <w:rsid w:val="005F2850"/>
    <w:rsid w:val="005F7A3C"/>
    <w:rsid w:val="00603190"/>
    <w:rsid w:val="006037CE"/>
    <w:rsid w:val="00605341"/>
    <w:rsid w:val="00605523"/>
    <w:rsid w:val="00607B32"/>
    <w:rsid w:val="00607E55"/>
    <w:rsid w:val="00610BA7"/>
    <w:rsid w:val="0061111F"/>
    <w:rsid w:val="0061198A"/>
    <w:rsid w:val="00615DD7"/>
    <w:rsid w:val="00615E6C"/>
    <w:rsid w:val="006161EA"/>
    <w:rsid w:val="00616AA2"/>
    <w:rsid w:val="00620D8F"/>
    <w:rsid w:val="006245BE"/>
    <w:rsid w:val="00630E76"/>
    <w:rsid w:val="006352EF"/>
    <w:rsid w:val="0063559A"/>
    <w:rsid w:val="00635D45"/>
    <w:rsid w:val="006361CE"/>
    <w:rsid w:val="00637948"/>
    <w:rsid w:val="00637B6C"/>
    <w:rsid w:val="00637D4E"/>
    <w:rsid w:val="006415BE"/>
    <w:rsid w:val="0064410D"/>
    <w:rsid w:val="006460F4"/>
    <w:rsid w:val="0064699D"/>
    <w:rsid w:val="00651EF8"/>
    <w:rsid w:val="00660D87"/>
    <w:rsid w:val="00661E01"/>
    <w:rsid w:val="00663B46"/>
    <w:rsid w:val="00666635"/>
    <w:rsid w:val="00666C9F"/>
    <w:rsid w:val="00681448"/>
    <w:rsid w:val="00681A21"/>
    <w:rsid w:val="00683E3D"/>
    <w:rsid w:val="00686F56"/>
    <w:rsid w:val="00687CE6"/>
    <w:rsid w:val="00690016"/>
    <w:rsid w:val="00692AC7"/>
    <w:rsid w:val="006935B9"/>
    <w:rsid w:val="00693AAC"/>
    <w:rsid w:val="00694BD9"/>
    <w:rsid w:val="0069515D"/>
    <w:rsid w:val="00695FC9"/>
    <w:rsid w:val="0069619C"/>
    <w:rsid w:val="006964FE"/>
    <w:rsid w:val="006A0FB2"/>
    <w:rsid w:val="006A11FD"/>
    <w:rsid w:val="006A17F4"/>
    <w:rsid w:val="006A4CD3"/>
    <w:rsid w:val="006A622F"/>
    <w:rsid w:val="006A6BD4"/>
    <w:rsid w:val="006B57BD"/>
    <w:rsid w:val="006B5B4B"/>
    <w:rsid w:val="006B77EA"/>
    <w:rsid w:val="006C4566"/>
    <w:rsid w:val="006C7F68"/>
    <w:rsid w:val="006D1DF3"/>
    <w:rsid w:val="006D43A2"/>
    <w:rsid w:val="006D7283"/>
    <w:rsid w:val="006E04EC"/>
    <w:rsid w:val="006E393C"/>
    <w:rsid w:val="006E3D3E"/>
    <w:rsid w:val="006E487B"/>
    <w:rsid w:val="006F03F4"/>
    <w:rsid w:val="006F3C73"/>
    <w:rsid w:val="006F4AD4"/>
    <w:rsid w:val="006F6B47"/>
    <w:rsid w:val="006F7053"/>
    <w:rsid w:val="007021B4"/>
    <w:rsid w:val="00702E8A"/>
    <w:rsid w:val="00707F4E"/>
    <w:rsid w:val="00710273"/>
    <w:rsid w:val="00711659"/>
    <w:rsid w:val="00711743"/>
    <w:rsid w:val="007147D2"/>
    <w:rsid w:val="00714B51"/>
    <w:rsid w:val="00716F30"/>
    <w:rsid w:val="007207ED"/>
    <w:rsid w:val="00720D77"/>
    <w:rsid w:val="00722734"/>
    <w:rsid w:val="00723404"/>
    <w:rsid w:val="00726281"/>
    <w:rsid w:val="00727EAD"/>
    <w:rsid w:val="00741F56"/>
    <w:rsid w:val="0074524D"/>
    <w:rsid w:val="00745578"/>
    <w:rsid w:val="00745580"/>
    <w:rsid w:val="007457B7"/>
    <w:rsid w:val="007534E8"/>
    <w:rsid w:val="00753AEB"/>
    <w:rsid w:val="00753DB8"/>
    <w:rsid w:val="00760D48"/>
    <w:rsid w:val="007613B0"/>
    <w:rsid w:val="00763034"/>
    <w:rsid w:val="0076363E"/>
    <w:rsid w:val="007654B6"/>
    <w:rsid w:val="0076608E"/>
    <w:rsid w:val="00770258"/>
    <w:rsid w:val="00771703"/>
    <w:rsid w:val="00771CA6"/>
    <w:rsid w:val="00772418"/>
    <w:rsid w:val="00775D0D"/>
    <w:rsid w:val="007829DE"/>
    <w:rsid w:val="00785F67"/>
    <w:rsid w:val="0079171B"/>
    <w:rsid w:val="007A2396"/>
    <w:rsid w:val="007A3486"/>
    <w:rsid w:val="007A43E2"/>
    <w:rsid w:val="007A4C06"/>
    <w:rsid w:val="007B4947"/>
    <w:rsid w:val="007B68B7"/>
    <w:rsid w:val="007B7E39"/>
    <w:rsid w:val="007C448E"/>
    <w:rsid w:val="007C5B63"/>
    <w:rsid w:val="007C6A1C"/>
    <w:rsid w:val="007D1CAF"/>
    <w:rsid w:val="007D2611"/>
    <w:rsid w:val="007D3019"/>
    <w:rsid w:val="007E039F"/>
    <w:rsid w:val="007E2499"/>
    <w:rsid w:val="007E24F1"/>
    <w:rsid w:val="007E3A97"/>
    <w:rsid w:val="007E4078"/>
    <w:rsid w:val="007E7313"/>
    <w:rsid w:val="007F30DF"/>
    <w:rsid w:val="007F39D2"/>
    <w:rsid w:val="007F5758"/>
    <w:rsid w:val="007F5E2C"/>
    <w:rsid w:val="007F72CE"/>
    <w:rsid w:val="008018BC"/>
    <w:rsid w:val="00804305"/>
    <w:rsid w:val="00813CC8"/>
    <w:rsid w:val="00814B95"/>
    <w:rsid w:val="00815C4F"/>
    <w:rsid w:val="00823E22"/>
    <w:rsid w:val="0082672F"/>
    <w:rsid w:val="00827910"/>
    <w:rsid w:val="00832211"/>
    <w:rsid w:val="00833A17"/>
    <w:rsid w:val="00833BA5"/>
    <w:rsid w:val="00836300"/>
    <w:rsid w:val="0084147A"/>
    <w:rsid w:val="008427A2"/>
    <w:rsid w:val="008438D1"/>
    <w:rsid w:val="0084668A"/>
    <w:rsid w:val="0085160F"/>
    <w:rsid w:val="0085227B"/>
    <w:rsid w:val="00853EFA"/>
    <w:rsid w:val="008551BB"/>
    <w:rsid w:val="008561F4"/>
    <w:rsid w:val="008562B4"/>
    <w:rsid w:val="00857433"/>
    <w:rsid w:val="008614F6"/>
    <w:rsid w:val="008638B4"/>
    <w:rsid w:val="008651F6"/>
    <w:rsid w:val="0087016E"/>
    <w:rsid w:val="00873416"/>
    <w:rsid w:val="00877D48"/>
    <w:rsid w:val="00882A73"/>
    <w:rsid w:val="00883B36"/>
    <w:rsid w:val="00885518"/>
    <w:rsid w:val="00885C2F"/>
    <w:rsid w:val="0088767D"/>
    <w:rsid w:val="00887BB3"/>
    <w:rsid w:val="00890D0E"/>
    <w:rsid w:val="00891D2D"/>
    <w:rsid w:val="00892FB7"/>
    <w:rsid w:val="00896287"/>
    <w:rsid w:val="008A5E03"/>
    <w:rsid w:val="008B2467"/>
    <w:rsid w:val="008B446D"/>
    <w:rsid w:val="008B4A73"/>
    <w:rsid w:val="008B4ABF"/>
    <w:rsid w:val="008C0991"/>
    <w:rsid w:val="008C2CB6"/>
    <w:rsid w:val="008C36FE"/>
    <w:rsid w:val="008C5035"/>
    <w:rsid w:val="008C69BF"/>
    <w:rsid w:val="008C7C41"/>
    <w:rsid w:val="008D15AB"/>
    <w:rsid w:val="008D2DB8"/>
    <w:rsid w:val="008D4309"/>
    <w:rsid w:val="008D4B72"/>
    <w:rsid w:val="008D4EA2"/>
    <w:rsid w:val="008E65E2"/>
    <w:rsid w:val="008E73CA"/>
    <w:rsid w:val="008F0D78"/>
    <w:rsid w:val="008F5C05"/>
    <w:rsid w:val="008F6C06"/>
    <w:rsid w:val="00900738"/>
    <w:rsid w:val="009012EC"/>
    <w:rsid w:val="00901359"/>
    <w:rsid w:val="00901582"/>
    <w:rsid w:val="0090694D"/>
    <w:rsid w:val="0090776D"/>
    <w:rsid w:val="009077DB"/>
    <w:rsid w:val="0091435B"/>
    <w:rsid w:val="009149C1"/>
    <w:rsid w:val="00915CAD"/>
    <w:rsid w:val="009217B2"/>
    <w:rsid w:val="0092542B"/>
    <w:rsid w:val="00931737"/>
    <w:rsid w:val="009370C0"/>
    <w:rsid w:val="00941F00"/>
    <w:rsid w:val="00943E9D"/>
    <w:rsid w:val="00945D90"/>
    <w:rsid w:val="009460AF"/>
    <w:rsid w:val="00946404"/>
    <w:rsid w:val="00951D92"/>
    <w:rsid w:val="0095391F"/>
    <w:rsid w:val="009675CA"/>
    <w:rsid w:val="00973B24"/>
    <w:rsid w:val="00973D37"/>
    <w:rsid w:val="009833F7"/>
    <w:rsid w:val="00986B5F"/>
    <w:rsid w:val="00986F42"/>
    <w:rsid w:val="009904E6"/>
    <w:rsid w:val="009919CD"/>
    <w:rsid w:val="00991EF1"/>
    <w:rsid w:val="009966DD"/>
    <w:rsid w:val="00997BFB"/>
    <w:rsid w:val="009A0209"/>
    <w:rsid w:val="009A086A"/>
    <w:rsid w:val="009A1AA3"/>
    <w:rsid w:val="009A31D2"/>
    <w:rsid w:val="009A3566"/>
    <w:rsid w:val="009A7252"/>
    <w:rsid w:val="009A7697"/>
    <w:rsid w:val="009B136A"/>
    <w:rsid w:val="009B1611"/>
    <w:rsid w:val="009C2269"/>
    <w:rsid w:val="009C2700"/>
    <w:rsid w:val="009C41F8"/>
    <w:rsid w:val="009C6C0E"/>
    <w:rsid w:val="009C71D8"/>
    <w:rsid w:val="009C721D"/>
    <w:rsid w:val="009C7D70"/>
    <w:rsid w:val="009D0441"/>
    <w:rsid w:val="009D462B"/>
    <w:rsid w:val="009D6EAA"/>
    <w:rsid w:val="009D7A9F"/>
    <w:rsid w:val="009E12F9"/>
    <w:rsid w:val="009E1B1C"/>
    <w:rsid w:val="009E2632"/>
    <w:rsid w:val="009E3E81"/>
    <w:rsid w:val="009E7528"/>
    <w:rsid w:val="009E7B04"/>
    <w:rsid w:val="009F0E06"/>
    <w:rsid w:val="009F1A5F"/>
    <w:rsid w:val="009F574D"/>
    <w:rsid w:val="009F7ED8"/>
    <w:rsid w:val="00A001D5"/>
    <w:rsid w:val="00A02C19"/>
    <w:rsid w:val="00A02D79"/>
    <w:rsid w:val="00A05436"/>
    <w:rsid w:val="00A0632A"/>
    <w:rsid w:val="00A0681E"/>
    <w:rsid w:val="00A0726D"/>
    <w:rsid w:val="00A101CD"/>
    <w:rsid w:val="00A1055B"/>
    <w:rsid w:val="00A11C24"/>
    <w:rsid w:val="00A133E9"/>
    <w:rsid w:val="00A13A03"/>
    <w:rsid w:val="00A13FAF"/>
    <w:rsid w:val="00A26D99"/>
    <w:rsid w:val="00A26DAA"/>
    <w:rsid w:val="00A271A9"/>
    <w:rsid w:val="00A3296E"/>
    <w:rsid w:val="00A3472B"/>
    <w:rsid w:val="00A34D2F"/>
    <w:rsid w:val="00A3612F"/>
    <w:rsid w:val="00A370E8"/>
    <w:rsid w:val="00A40158"/>
    <w:rsid w:val="00A40277"/>
    <w:rsid w:val="00A425D8"/>
    <w:rsid w:val="00A434A7"/>
    <w:rsid w:val="00A44D49"/>
    <w:rsid w:val="00A5003E"/>
    <w:rsid w:val="00A51063"/>
    <w:rsid w:val="00A54E6C"/>
    <w:rsid w:val="00A5587C"/>
    <w:rsid w:val="00A559EB"/>
    <w:rsid w:val="00A57207"/>
    <w:rsid w:val="00A60BB7"/>
    <w:rsid w:val="00A60FC5"/>
    <w:rsid w:val="00A61EC0"/>
    <w:rsid w:val="00A629C7"/>
    <w:rsid w:val="00A636B9"/>
    <w:rsid w:val="00A66D73"/>
    <w:rsid w:val="00A70168"/>
    <w:rsid w:val="00A7122F"/>
    <w:rsid w:val="00A728A7"/>
    <w:rsid w:val="00A73002"/>
    <w:rsid w:val="00A7534B"/>
    <w:rsid w:val="00A776E2"/>
    <w:rsid w:val="00A803B7"/>
    <w:rsid w:val="00A820F8"/>
    <w:rsid w:val="00A82B40"/>
    <w:rsid w:val="00A83106"/>
    <w:rsid w:val="00A83941"/>
    <w:rsid w:val="00A84742"/>
    <w:rsid w:val="00A86C03"/>
    <w:rsid w:val="00A94F06"/>
    <w:rsid w:val="00A95902"/>
    <w:rsid w:val="00AA04FF"/>
    <w:rsid w:val="00AA4FA4"/>
    <w:rsid w:val="00AA5C9B"/>
    <w:rsid w:val="00AA7666"/>
    <w:rsid w:val="00AB3F90"/>
    <w:rsid w:val="00AB5E2F"/>
    <w:rsid w:val="00AC11DD"/>
    <w:rsid w:val="00AC3F26"/>
    <w:rsid w:val="00AC5B3F"/>
    <w:rsid w:val="00AD00A4"/>
    <w:rsid w:val="00AD3C5D"/>
    <w:rsid w:val="00AD4171"/>
    <w:rsid w:val="00AE14A7"/>
    <w:rsid w:val="00AE7CB7"/>
    <w:rsid w:val="00AE7F65"/>
    <w:rsid w:val="00AF4981"/>
    <w:rsid w:val="00AF56A9"/>
    <w:rsid w:val="00AF7200"/>
    <w:rsid w:val="00B00EAA"/>
    <w:rsid w:val="00B01547"/>
    <w:rsid w:val="00B01810"/>
    <w:rsid w:val="00B01A5A"/>
    <w:rsid w:val="00B02274"/>
    <w:rsid w:val="00B02F56"/>
    <w:rsid w:val="00B037D1"/>
    <w:rsid w:val="00B03DA1"/>
    <w:rsid w:val="00B1398F"/>
    <w:rsid w:val="00B20D8D"/>
    <w:rsid w:val="00B2123D"/>
    <w:rsid w:val="00B21C78"/>
    <w:rsid w:val="00B23086"/>
    <w:rsid w:val="00B26C61"/>
    <w:rsid w:val="00B3111C"/>
    <w:rsid w:val="00B3346B"/>
    <w:rsid w:val="00B447EF"/>
    <w:rsid w:val="00B4666B"/>
    <w:rsid w:val="00B5101D"/>
    <w:rsid w:val="00B5167A"/>
    <w:rsid w:val="00B51858"/>
    <w:rsid w:val="00B51AC2"/>
    <w:rsid w:val="00B522FA"/>
    <w:rsid w:val="00B526E6"/>
    <w:rsid w:val="00B553C3"/>
    <w:rsid w:val="00B5602B"/>
    <w:rsid w:val="00B5716D"/>
    <w:rsid w:val="00B576C8"/>
    <w:rsid w:val="00B60ABE"/>
    <w:rsid w:val="00B60E4A"/>
    <w:rsid w:val="00B75746"/>
    <w:rsid w:val="00B82CA9"/>
    <w:rsid w:val="00B830F1"/>
    <w:rsid w:val="00B842E0"/>
    <w:rsid w:val="00B86F3A"/>
    <w:rsid w:val="00B8774F"/>
    <w:rsid w:val="00B91575"/>
    <w:rsid w:val="00B92B54"/>
    <w:rsid w:val="00B9475B"/>
    <w:rsid w:val="00BA0A9F"/>
    <w:rsid w:val="00BA5A38"/>
    <w:rsid w:val="00BA6A86"/>
    <w:rsid w:val="00BA7F6C"/>
    <w:rsid w:val="00BB2C90"/>
    <w:rsid w:val="00BB5C75"/>
    <w:rsid w:val="00BB752E"/>
    <w:rsid w:val="00BB7D1E"/>
    <w:rsid w:val="00BC4982"/>
    <w:rsid w:val="00BC6338"/>
    <w:rsid w:val="00BC6B3C"/>
    <w:rsid w:val="00BD15F6"/>
    <w:rsid w:val="00BD193B"/>
    <w:rsid w:val="00BD71C4"/>
    <w:rsid w:val="00BE0B9C"/>
    <w:rsid w:val="00BE1A46"/>
    <w:rsid w:val="00BE3C36"/>
    <w:rsid w:val="00BE4240"/>
    <w:rsid w:val="00BE4F85"/>
    <w:rsid w:val="00BF6173"/>
    <w:rsid w:val="00C0097A"/>
    <w:rsid w:val="00C0347B"/>
    <w:rsid w:val="00C06931"/>
    <w:rsid w:val="00C115DC"/>
    <w:rsid w:val="00C11941"/>
    <w:rsid w:val="00C12D10"/>
    <w:rsid w:val="00C13734"/>
    <w:rsid w:val="00C162C2"/>
    <w:rsid w:val="00C21195"/>
    <w:rsid w:val="00C22B53"/>
    <w:rsid w:val="00C23CCB"/>
    <w:rsid w:val="00C24973"/>
    <w:rsid w:val="00C269E7"/>
    <w:rsid w:val="00C311B0"/>
    <w:rsid w:val="00C33152"/>
    <w:rsid w:val="00C365EA"/>
    <w:rsid w:val="00C410CB"/>
    <w:rsid w:val="00C430B9"/>
    <w:rsid w:val="00C51220"/>
    <w:rsid w:val="00C54900"/>
    <w:rsid w:val="00C54958"/>
    <w:rsid w:val="00C56C4F"/>
    <w:rsid w:val="00C57EB6"/>
    <w:rsid w:val="00C613C6"/>
    <w:rsid w:val="00C65D0F"/>
    <w:rsid w:val="00C6656C"/>
    <w:rsid w:val="00C66C12"/>
    <w:rsid w:val="00C7722C"/>
    <w:rsid w:val="00C81552"/>
    <w:rsid w:val="00C81B19"/>
    <w:rsid w:val="00C828B3"/>
    <w:rsid w:val="00C8684C"/>
    <w:rsid w:val="00C91205"/>
    <w:rsid w:val="00C91EEF"/>
    <w:rsid w:val="00C927C7"/>
    <w:rsid w:val="00C96CC6"/>
    <w:rsid w:val="00CA0B3E"/>
    <w:rsid w:val="00CA2591"/>
    <w:rsid w:val="00CA43E1"/>
    <w:rsid w:val="00CB3E4B"/>
    <w:rsid w:val="00CB613A"/>
    <w:rsid w:val="00CB76AE"/>
    <w:rsid w:val="00CC1899"/>
    <w:rsid w:val="00CC2C5E"/>
    <w:rsid w:val="00CC306C"/>
    <w:rsid w:val="00CC6D4A"/>
    <w:rsid w:val="00CD0E27"/>
    <w:rsid w:val="00CD7110"/>
    <w:rsid w:val="00CE1459"/>
    <w:rsid w:val="00CE4A8D"/>
    <w:rsid w:val="00CE4CFF"/>
    <w:rsid w:val="00CE5468"/>
    <w:rsid w:val="00CE764A"/>
    <w:rsid w:val="00CF20D3"/>
    <w:rsid w:val="00CF59DC"/>
    <w:rsid w:val="00CF5B66"/>
    <w:rsid w:val="00D058DC"/>
    <w:rsid w:val="00D1064B"/>
    <w:rsid w:val="00D1363A"/>
    <w:rsid w:val="00D154F2"/>
    <w:rsid w:val="00D15630"/>
    <w:rsid w:val="00D171D4"/>
    <w:rsid w:val="00D2241B"/>
    <w:rsid w:val="00D23BC3"/>
    <w:rsid w:val="00D251B0"/>
    <w:rsid w:val="00D25BA8"/>
    <w:rsid w:val="00D31475"/>
    <w:rsid w:val="00D33983"/>
    <w:rsid w:val="00D354F3"/>
    <w:rsid w:val="00D41043"/>
    <w:rsid w:val="00D410DB"/>
    <w:rsid w:val="00D46363"/>
    <w:rsid w:val="00D505AA"/>
    <w:rsid w:val="00D50AA2"/>
    <w:rsid w:val="00D51E6E"/>
    <w:rsid w:val="00D544DD"/>
    <w:rsid w:val="00D54AEA"/>
    <w:rsid w:val="00D554E2"/>
    <w:rsid w:val="00D561AF"/>
    <w:rsid w:val="00D56D97"/>
    <w:rsid w:val="00D56E3F"/>
    <w:rsid w:val="00D57C48"/>
    <w:rsid w:val="00D61537"/>
    <w:rsid w:val="00D6330A"/>
    <w:rsid w:val="00D67CC6"/>
    <w:rsid w:val="00D74296"/>
    <w:rsid w:val="00D756EC"/>
    <w:rsid w:val="00D756F5"/>
    <w:rsid w:val="00D80865"/>
    <w:rsid w:val="00D815F4"/>
    <w:rsid w:val="00D858A2"/>
    <w:rsid w:val="00D8627A"/>
    <w:rsid w:val="00D92474"/>
    <w:rsid w:val="00D935C5"/>
    <w:rsid w:val="00D9363F"/>
    <w:rsid w:val="00D94C37"/>
    <w:rsid w:val="00D94CAB"/>
    <w:rsid w:val="00D96C7F"/>
    <w:rsid w:val="00D979C8"/>
    <w:rsid w:val="00DA21A3"/>
    <w:rsid w:val="00DB088D"/>
    <w:rsid w:val="00DB170F"/>
    <w:rsid w:val="00DB2051"/>
    <w:rsid w:val="00DB2F13"/>
    <w:rsid w:val="00DB2FF8"/>
    <w:rsid w:val="00DB3A58"/>
    <w:rsid w:val="00DB531D"/>
    <w:rsid w:val="00DB69CA"/>
    <w:rsid w:val="00DC4515"/>
    <w:rsid w:val="00DC4535"/>
    <w:rsid w:val="00DC4D99"/>
    <w:rsid w:val="00DD070F"/>
    <w:rsid w:val="00DD10EB"/>
    <w:rsid w:val="00DE1140"/>
    <w:rsid w:val="00DE1DF0"/>
    <w:rsid w:val="00DE282D"/>
    <w:rsid w:val="00DF6D7C"/>
    <w:rsid w:val="00DF706A"/>
    <w:rsid w:val="00DF79B5"/>
    <w:rsid w:val="00E03209"/>
    <w:rsid w:val="00E069B8"/>
    <w:rsid w:val="00E07EDF"/>
    <w:rsid w:val="00E13B5F"/>
    <w:rsid w:val="00E14F50"/>
    <w:rsid w:val="00E163F5"/>
    <w:rsid w:val="00E17D6F"/>
    <w:rsid w:val="00E21E59"/>
    <w:rsid w:val="00E21F5D"/>
    <w:rsid w:val="00E2215F"/>
    <w:rsid w:val="00E23585"/>
    <w:rsid w:val="00E263C2"/>
    <w:rsid w:val="00E26486"/>
    <w:rsid w:val="00E272D8"/>
    <w:rsid w:val="00E30758"/>
    <w:rsid w:val="00E32EF6"/>
    <w:rsid w:val="00E35485"/>
    <w:rsid w:val="00E403F1"/>
    <w:rsid w:val="00E42CB5"/>
    <w:rsid w:val="00E46294"/>
    <w:rsid w:val="00E476FB"/>
    <w:rsid w:val="00E5039A"/>
    <w:rsid w:val="00E51E44"/>
    <w:rsid w:val="00E55CEE"/>
    <w:rsid w:val="00E60EDD"/>
    <w:rsid w:val="00E639BE"/>
    <w:rsid w:val="00E64C66"/>
    <w:rsid w:val="00E66E03"/>
    <w:rsid w:val="00E67DB0"/>
    <w:rsid w:val="00E70095"/>
    <w:rsid w:val="00E74695"/>
    <w:rsid w:val="00E77D7C"/>
    <w:rsid w:val="00E845BD"/>
    <w:rsid w:val="00E8745B"/>
    <w:rsid w:val="00E91AD2"/>
    <w:rsid w:val="00E92210"/>
    <w:rsid w:val="00EA0D7D"/>
    <w:rsid w:val="00EA115D"/>
    <w:rsid w:val="00EA5C1B"/>
    <w:rsid w:val="00EB5155"/>
    <w:rsid w:val="00EB6367"/>
    <w:rsid w:val="00EC45B7"/>
    <w:rsid w:val="00EC4603"/>
    <w:rsid w:val="00EC53D7"/>
    <w:rsid w:val="00EC7C26"/>
    <w:rsid w:val="00EC7DCD"/>
    <w:rsid w:val="00ED07BF"/>
    <w:rsid w:val="00ED3582"/>
    <w:rsid w:val="00ED6CCD"/>
    <w:rsid w:val="00ED7E3F"/>
    <w:rsid w:val="00EE2D6A"/>
    <w:rsid w:val="00EE3948"/>
    <w:rsid w:val="00EE6052"/>
    <w:rsid w:val="00EF755D"/>
    <w:rsid w:val="00F0777F"/>
    <w:rsid w:val="00F1035F"/>
    <w:rsid w:val="00F32DEA"/>
    <w:rsid w:val="00F3785D"/>
    <w:rsid w:val="00F46A23"/>
    <w:rsid w:val="00F46FEA"/>
    <w:rsid w:val="00F50BA5"/>
    <w:rsid w:val="00F568EE"/>
    <w:rsid w:val="00F57663"/>
    <w:rsid w:val="00F60786"/>
    <w:rsid w:val="00F614F5"/>
    <w:rsid w:val="00F62796"/>
    <w:rsid w:val="00F62E8A"/>
    <w:rsid w:val="00F64111"/>
    <w:rsid w:val="00F643D7"/>
    <w:rsid w:val="00F65FD8"/>
    <w:rsid w:val="00F70A45"/>
    <w:rsid w:val="00F71BA5"/>
    <w:rsid w:val="00F7332E"/>
    <w:rsid w:val="00F76C1B"/>
    <w:rsid w:val="00F77DFF"/>
    <w:rsid w:val="00F81923"/>
    <w:rsid w:val="00F833B1"/>
    <w:rsid w:val="00F918E4"/>
    <w:rsid w:val="00F92F58"/>
    <w:rsid w:val="00F94E12"/>
    <w:rsid w:val="00F96BA3"/>
    <w:rsid w:val="00FA1E01"/>
    <w:rsid w:val="00FA36F9"/>
    <w:rsid w:val="00FA5508"/>
    <w:rsid w:val="00FA7E87"/>
    <w:rsid w:val="00FB0376"/>
    <w:rsid w:val="00FB2658"/>
    <w:rsid w:val="00FB3207"/>
    <w:rsid w:val="00FB38CE"/>
    <w:rsid w:val="00FB59DA"/>
    <w:rsid w:val="00FB5A7D"/>
    <w:rsid w:val="00FB5B78"/>
    <w:rsid w:val="00FB72A0"/>
    <w:rsid w:val="00FB7CF5"/>
    <w:rsid w:val="00FC1458"/>
    <w:rsid w:val="00FC1A0B"/>
    <w:rsid w:val="00FC4CA1"/>
    <w:rsid w:val="00FD01B6"/>
    <w:rsid w:val="00FD07E2"/>
    <w:rsid w:val="00FD5B37"/>
    <w:rsid w:val="00FD63C8"/>
    <w:rsid w:val="00FD67FB"/>
    <w:rsid w:val="00FE0B5C"/>
    <w:rsid w:val="00FE2EAB"/>
    <w:rsid w:val="00FE309C"/>
    <w:rsid w:val="00FE36CA"/>
    <w:rsid w:val="00FF2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1E6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E1E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uiPriority w:val="99"/>
    <w:semiHidden/>
    <w:rsid w:val="002E1E6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E1E62"/>
    <w:rPr>
      <w:sz w:val="20"/>
      <w:szCs w:val="20"/>
    </w:rPr>
  </w:style>
  <w:style w:type="paragraph" w:styleId="Tekstdymka">
    <w:name w:val="Balloon Text"/>
    <w:basedOn w:val="Normalny"/>
    <w:semiHidden/>
    <w:rsid w:val="002E1E62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D7521"/>
    <w:rPr>
      <w:sz w:val="20"/>
      <w:szCs w:val="20"/>
    </w:rPr>
  </w:style>
  <w:style w:type="character" w:styleId="Odwoanieprzypisudolnego">
    <w:name w:val="footnote reference"/>
    <w:rsid w:val="004D7521"/>
    <w:rPr>
      <w:vertAlign w:val="superscript"/>
    </w:rPr>
  </w:style>
  <w:style w:type="paragraph" w:styleId="Tematkomentarza">
    <w:name w:val="annotation subject"/>
    <w:basedOn w:val="Tekstkomentarza"/>
    <w:next w:val="Tekstkomentarza"/>
    <w:semiHidden/>
    <w:rsid w:val="006E3D3E"/>
    <w:rPr>
      <w:b/>
      <w:bCs/>
    </w:rPr>
  </w:style>
  <w:style w:type="paragraph" w:styleId="Tekstprzypisukocowego">
    <w:name w:val="endnote text"/>
    <w:basedOn w:val="Normalny"/>
    <w:semiHidden/>
    <w:rsid w:val="00B91575"/>
    <w:rPr>
      <w:sz w:val="20"/>
      <w:szCs w:val="20"/>
    </w:rPr>
  </w:style>
  <w:style w:type="character" w:styleId="Odwoanieprzypisukocowego">
    <w:name w:val="endnote reference"/>
    <w:semiHidden/>
    <w:rsid w:val="00B91575"/>
    <w:rPr>
      <w:vertAlign w:val="superscript"/>
    </w:rPr>
  </w:style>
  <w:style w:type="paragraph" w:styleId="Stopka">
    <w:name w:val="footer"/>
    <w:basedOn w:val="Normalny"/>
    <w:link w:val="StopkaZnak"/>
    <w:rsid w:val="00A9590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A95902"/>
    <w:rPr>
      <w:sz w:val="24"/>
      <w:szCs w:val="24"/>
      <w:lang w:val="pl-PL" w:eastAsia="pl-PL" w:bidi="ar-SA"/>
    </w:rPr>
  </w:style>
  <w:style w:type="character" w:styleId="Numerstrony">
    <w:name w:val="page number"/>
    <w:basedOn w:val="Domylnaczcionkaakapitu"/>
    <w:rsid w:val="00CC2C5E"/>
  </w:style>
  <w:style w:type="paragraph" w:styleId="Nagwek">
    <w:name w:val="header"/>
    <w:basedOn w:val="Normalny"/>
    <w:link w:val="NagwekZnak"/>
    <w:rsid w:val="0051564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1A2E7D"/>
    <w:pPr>
      <w:ind w:left="720"/>
      <w:contextualSpacing/>
    </w:pPr>
  </w:style>
  <w:style w:type="paragraph" w:customStyle="1" w:styleId="Application2">
    <w:name w:val="Application2"/>
    <w:basedOn w:val="Normalny"/>
    <w:uiPriority w:val="99"/>
    <w:rsid w:val="00C91EEF"/>
    <w:pPr>
      <w:widowControl w:val="0"/>
      <w:suppressAutoHyphens/>
      <w:autoSpaceDE w:val="0"/>
      <w:autoSpaceDN w:val="0"/>
      <w:spacing w:before="120" w:after="120"/>
      <w:ind w:left="567" w:hanging="567"/>
      <w:jc w:val="both"/>
    </w:pPr>
    <w:rPr>
      <w:rFonts w:ascii="Arial" w:hAnsi="Arial" w:cs="Arial"/>
      <w:b/>
      <w:bCs/>
      <w:spacing w:val="-2"/>
      <w:lang w:val="en-GB"/>
    </w:rPr>
  </w:style>
  <w:style w:type="character" w:styleId="Hipercze">
    <w:name w:val="Hyperlink"/>
    <w:basedOn w:val="Domylnaczcionkaakapitu"/>
    <w:unhideWhenUsed/>
    <w:rsid w:val="00615DD7"/>
    <w:rPr>
      <w:color w:val="0000FF" w:themeColor="hyperlink"/>
      <w:u w:val="single"/>
    </w:rPr>
  </w:style>
  <w:style w:type="character" w:customStyle="1" w:styleId="highlight">
    <w:name w:val="highlight"/>
    <w:basedOn w:val="Domylnaczcionkaakapitu"/>
    <w:rsid w:val="00B02F56"/>
  </w:style>
  <w:style w:type="character" w:customStyle="1" w:styleId="st">
    <w:name w:val="st"/>
    <w:basedOn w:val="Domylnaczcionkaakapitu"/>
    <w:rsid w:val="007D2611"/>
  </w:style>
  <w:style w:type="character" w:styleId="Uwydatnienie">
    <w:name w:val="Emphasis"/>
    <w:basedOn w:val="Domylnaczcionkaakapitu"/>
    <w:uiPriority w:val="20"/>
    <w:qFormat/>
    <w:rsid w:val="007D2611"/>
    <w:rPr>
      <w:i/>
      <w:iCs/>
    </w:rPr>
  </w:style>
  <w:style w:type="character" w:customStyle="1" w:styleId="TekstprzypisudolnegoZnak">
    <w:name w:val="Tekst przypisu dolnego Znak"/>
    <w:basedOn w:val="Domylnaczcionkaakapitu"/>
    <w:link w:val="Tekstprzypisudolnego"/>
    <w:rsid w:val="00F568E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1E16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27EAD"/>
    <w:rPr>
      <w:color w:val="808080"/>
      <w:shd w:val="clear" w:color="auto" w:fill="E6E6E6"/>
    </w:rPr>
  </w:style>
  <w:style w:type="paragraph" w:customStyle="1" w:styleId="Default">
    <w:name w:val="Default"/>
    <w:rsid w:val="00771CA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5E575E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D154F2"/>
    <w:pPr>
      <w:suppressAutoHyphens/>
      <w:spacing w:after="120"/>
    </w:pPr>
    <w:rPr>
      <w:kern w:val="1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154F2"/>
    <w:rPr>
      <w:kern w:val="1"/>
      <w:sz w:val="24"/>
      <w:szCs w:val="24"/>
      <w:lang w:eastAsia="ar-SA"/>
    </w:rPr>
  </w:style>
  <w:style w:type="paragraph" w:customStyle="1" w:styleId="Tabela">
    <w:name w:val="Tabela"/>
    <w:next w:val="Normalny"/>
    <w:rsid w:val="009A086A"/>
    <w:rPr>
      <w:rFonts w:ascii="Arial" w:hAnsi="Arial"/>
      <w:snapToGrid w:val="0"/>
    </w:rPr>
  </w:style>
  <w:style w:type="paragraph" w:customStyle="1" w:styleId="western">
    <w:name w:val="western"/>
    <w:basedOn w:val="Normalny"/>
    <w:rsid w:val="00012D8F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012D8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8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9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7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66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7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5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brzezinska@kepice.pl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DA9D2-5CC0-497C-A47D-2A6A7B8D5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1374</Words>
  <Characters>8586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Nr</vt:lpstr>
    </vt:vector>
  </TitlesOfParts>
  <Company>MRR</Company>
  <LinksUpToDate>false</LinksUpToDate>
  <CharactersWithSpaces>9941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Nr</dc:title>
  <dc:creator>Kamil_Gawla</dc:creator>
  <cp:lastModifiedBy>Toshiba</cp:lastModifiedBy>
  <cp:revision>3</cp:revision>
  <cp:lastPrinted>2018-10-31T13:20:00Z</cp:lastPrinted>
  <dcterms:created xsi:type="dcterms:W3CDTF">2018-10-31T13:14:00Z</dcterms:created>
  <dcterms:modified xsi:type="dcterms:W3CDTF">2018-10-31T13:39:00Z</dcterms:modified>
</cp:coreProperties>
</file>